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5" w:rsidRPr="00FE0EB2" w:rsidRDefault="00A356F2" w:rsidP="00B75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EB2">
        <w:rPr>
          <w:rFonts w:ascii="Times New Roman" w:hAnsi="Times New Roman" w:cs="Times New Roman"/>
          <w:b/>
          <w:sz w:val="32"/>
          <w:szCs w:val="32"/>
        </w:rPr>
        <w:t xml:space="preserve">План-конспект урока по теме </w:t>
      </w:r>
      <w:r w:rsidR="00B75FF7" w:rsidRPr="00FE0EB2">
        <w:rPr>
          <w:rFonts w:ascii="Times New Roman" w:hAnsi="Times New Roman" w:cs="Times New Roman"/>
          <w:b/>
          <w:sz w:val="32"/>
          <w:szCs w:val="32"/>
        </w:rPr>
        <w:t>«</w:t>
      </w:r>
      <w:r w:rsidR="00B75FF7" w:rsidRPr="00FE0EB2">
        <w:rPr>
          <w:rFonts w:ascii="Times New Roman" w:hAnsi="Times New Roman" w:cs="Times New Roman"/>
          <w:b/>
          <w:sz w:val="32"/>
          <w:szCs w:val="32"/>
          <w:lang w:val="en-US"/>
        </w:rPr>
        <w:t>We</w:t>
      </w:r>
      <w:r w:rsidR="00B75FF7" w:rsidRPr="00FE0E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5FF7" w:rsidRPr="00FE0EB2">
        <w:rPr>
          <w:rFonts w:ascii="Times New Roman" w:hAnsi="Times New Roman" w:cs="Times New Roman"/>
          <w:b/>
          <w:sz w:val="32"/>
          <w:szCs w:val="32"/>
          <w:lang w:val="en-US"/>
        </w:rPr>
        <w:t>shall</w:t>
      </w:r>
      <w:r w:rsidR="00B75FF7" w:rsidRPr="00FE0E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5FF7" w:rsidRPr="00FE0EB2">
        <w:rPr>
          <w:rFonts w:ascii="Times New Roman" w:hAnsi="Times New Roman" w:cs="Times New Roman"/>
          <w:b/>
          <w:sz w:val="32"/>
          <w:szCs w:val="32"/>
          <w:lang w:val="en-US"/>
        </w:rPr>
        <w:t>over</w:t>
      </w:r>
      <w:r w:rsidR="00B75FF7" w:rsidRPr="00FE0E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5FF7" w:rsidRPr="00FE0EB2">
        <w:rPr>
          <w:rFonts w:ascii="Times New Roman" w:hAnsi="Times New Roman" w:cs="Times New Roman"/>
          <w:b/>
          <w:sz w:val="32"/>
          <w:szCs w:val="32"/>
          <w:lang w:val="en-US"/>
        </w:rPr>
        <w:t>come</w:t>
      </w:r>
      <w:r w:rsidR="00B75FF7" w:rsidRPr="00FE0EB2">
        <w:rPr>
          <w:rFonts w:ascii="Times New Roman" w:hAnsi="Times New Roman" w:cs="Times New Roman"/>
          <w:b/>
          <w:sz w:val="32"/>
          <w:szCs w:val="32"/>
        </w:rPr>
        <w:t>»</w:t>
      </w:r>
      <w:r w:rsidR="00B74F43" w:rsidRPr="00FE0E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393A" w:rsidRPr="00FE0EB2" w:rsidRDefault="00E3393A" w:rsidP="00B75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EB2">
        <w:rPr>
          <w:rFonts w:ascii="Times New Roman" w:hAnsi="Times New Roman" w:cs="Times New Roman"/>
          <w:sz w:val="28"/>
          <w:szCs w:val="28"/>
        </w:rPr>
        <w:t>учителя английского языка Артамоновой Лины Львовны</w:t>
      </w:r>
    </w:p>
    <w:p w:rsidR="00B74F43" w:rsidRPr="00FE0EB2" w:rsidRDefault="00B74F43" w:rsidP="00B74F43">
      <w:pPr>
        <w:rPr>
          <w:rFonts w:ascii="Times New Roman" w:hAnsi="Times New Roman" w:cs="Times New Roman"/>
          <w:sz w:val="28"/>
          <w:szCs w:val="28"/>
        </w:rPr>
      </w:pPr>
      <w:r w:rsidRPr="00FE0EB2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FE0E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0EB2">
        <w:rPr>
          <w:rFonts w:ascii="Times New Roman" w:hAnsi="Times New Roman" w:cs="Times New Roman"/>
          <w:sz w:val="28"/>
          <w:szCs w:val="28"/>
        </w:rPr>
        <w:t xml:space="preserve"> 9</w:t>
      </w:r>
      <w:r w:rsidR="00F83437" w:rsidRPr="00FE0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74F43" w:rsidRPr="00FE0EB2" w:rsidRDefault="00B74F43" w:rsidP="00B74F43">
      <w:pPr>
        <w:rPr>
          <w:rFonts w:ascii="Times New Roman" w:hAnsi="Times New Roman" w:cs="Times New Roman"/>
          <w:b/>
          <w:sz w:val="28"/>
          <w:szCs w:val="28"/>
        </w:rPr>
      </w:pPr>
      <w:r w:rsidRPr="00FE0EB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74F43" w:rsidRPr="00FE0EB2" w:rsidRDefault="00B74F43" w:rsidP="00FE0EB2">
      <w:pPr>
        <w:pStyle w:val="a3"/>
        <w:numPr>
          <w:ilvl w:val="0"/>
          <w:numId w:val="2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Обучающие. </w:t>
      </w:r>
    </w:p>
    <w:p w:rsidR="00E3393A" w:rsidRPr="00FE0EB2" w:rsidRDefault="00E3393A" w:rsidP="00E3393A">
      <w:pPr>
        <w:pStyle w:val="a3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Изучить и проанализировать рассказ на русском языке, представить его содержание </w:t>
      </w: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 самостоятельные выводы </w:t>
      </w: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английском языке. </w:t>
      </w:r>
    </w:p>
    <w:p w:rsidR="00B74F43" w:rsidRPr="00FE0EB2" w:rsidRDefault="00B74F43" w:rsidP="00FE0EB2">
      <w:pPr>
        <w:spacing w:after="30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EB2">
        <w:rPr>
          <w:rFonts w:ascii="Times New Roman" w:hAnsi="Times New Roman" w:cs="Times New Roman"/>
          <w:sz w:val="28"/>
          <w:szCs w:val="28"/>
        </w:rPr>
        <w:t xml:space="preserve">2. </w:t>
      </w:r>
      <w:r w:rsid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E0EB2" w:rsidRPr="00FE0E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Воспитательные</w:t>
      </w:r>
      <w:r w:rsidR="00FE0E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</w:t>
      </w:r>
    </w:p>
    <w:p w:rsidR="00E3393A" w:rsidRPr="00FE0EB2" w:rsidRDefault="00E3393A" w:rsidP="00FE0EB2">
      <w:pPr>
        <w:spacing w:after="30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основе рассказа воспитать в учащихся чувство уверенности в себе, необходимость ставить цели, умение преодолевать трудности и находить пути решения проблем.</w:t>
      </w:r>
    </w:p>
    <w:p w:rsidR="00E3393A" w:rsidRPr="00FE0EB2" w:rsidRDefault="00E3393A" w:rsidP="00FE0EB2">
      <w:pPr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3. </w:t>
      </w:r>
      <w:r w:rsidR="00B74F43" w:rsidRPr="00FE0E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Развивающие.</w:t>
      </w:r>
    </w:p>
    <w:p w:rsidR="007F38A7" w:rsidRPr="00FE0EB2" w:rsidRDefault="00FE0EB2" w:rsidP="00FE0EB2">
      <w:pPr>
        <w:spacing w:after="30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E3393A"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Развить внимание, умение доказывать свою точку зрения, опираясь на содержание текста.</w:t>
      </w:r>
    </w:p>
    <w:p w:rsidR="00FE0EB2" w:rsidRPr="00FE0EB2" w:rsidRDefault="00FE0EB2" w:rsidP="00FE0EB2">
      <w:pPr>
        <w:spacing w:after="30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-Разви</w:t>
      </w: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коммуникативные умения, работая в парах и микро группах.</w:t>
      </w:r>
    </w:p>
    <w:p w:rsidR="00FE0EB2" w:rsidRPr="00FE0EB2" w:rsidRDefault="00FE0EB2" w:rsidP="00FE0EB2">
      <w:pPr>
        <w:spacing w:after="30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-Разви</w:t>
      </w: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способность справляться с заданием за установленный промежуток времени</w:t>
      </w:r>
    </w:p>
    <w:p w:rsidR="00B74F43" w:rsidRPr="00FE0EB2" w:rsidRDefault="00B74F43" w:rsidP="00B74F43">
      <w:pPr>
        <w:rPr>
          <w:rFonts w:ascii="Times New Roman" w:hAnsi="Times New Roman" w:cs="Times New Roman"/>
          <w:sz w:val="28"/>
          <w:szCs w:val="28"/>
        </w:rPr>
      </w:pPr>
      <w:r w:rsidRPr="00FE0EB2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FE0EB2">
        <w:rPr>
          <w:rFonts w:ascii="Times New Roman" w:hAnsi="Times New Roman" w:cs="Times New Roman"/>
          <w:sz w:val="28"/>
          <w:szCs w:val="28"/>
        </w:rPr>
        <w:t xml:space="preserve">: интегрированный урок </w:t>
      </w:r>
    </w:p>
    <w:p w:rsidR="007F38A7" w:rsidRDefault="007F38A7" w:rsidP="007F38A7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0E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Оборудование</w:t>
      </w:r>
    </w:p>
    <w:p w:rsidR="00FE0EB2" w:rsidRDefault="00FE0EB2" w:rsidP="007F38A7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E0E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раздаточный материал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содержащий печатный текст и задания к нему</w:t>
      </w:r>
    </w:p>
    <w:p w:rsidR="00FE0EB2" w:rsidRDefault="00FE0EB2" w:rsidP="007F38A7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-мультимедийная презентация</w:t>
      </w:r>
    </w:p>
    <w:p w:rsidR="007F38A7" w:rsidRDefault="00FE0EB2" w:rsidP="00FE0EB2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-видеоматериалы</w:t>
      </w:r>
      <w:r w:rsidR="007F38A7"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E0EB2" w:rsidRPr="00FE0EB2" w:rsidRDefault="00FE0EB2" w:rsidP="00FE0EB2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38A7" w:rsidRDefault="007F38A7" w:rsidP="007F38A7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E0E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Ресурсы</w:t>
      </w:r>
    </w:p>
    <w:p w:rsidR="00FE0EB2" w:rsidRPr="00FE0EB2" w:rsidRDefault="00FE0EB2" w:rsidP="007F38A7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Интернет-ресурсы</w:t>
      </w:r>
    </w:p>
    <w:p w:rsidR="00F83437" w:rsidRPr="001C588A" w:rsidRDefault="00FE0EB2" w:rsidP="00FE0EB2">
      <w:pPr>
        <w:pStyle w:val="a3"/>
        <w:numPr>
          <w:ilvl w:val="0"/>
          <w:numId w:val="3"/>
        </w:num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C588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https://youtu.be/7apCRpfIQYA</w:t>
        </w:r>
      </w:hyperlink>
    </w:p>
    <w:p w:rsidR="00FE0EB2" w:rsidRPr="00200664" w:rsidRDefault="00FE0EB2" w:rsidP="00FE0EB2">
      <w:pPr>
        <w:pStyle w:val="a3"/>
        <w:numPr>
          <w:ilvl w:val="0"/>
          <w:numId w:val="3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gtFrame="_blank" w:history="1">
        <w:r w:rsidRPr="001C588A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https://m.youtube.com/watch?v=Yl6DOBZUBJo</w:t>
        </w:r>
      </w:hyperlink>
    </w:p>
    <w:p w:rsidR="00FE0EB2" w:rsidRPr="00FE0EB2" w:rsidRDefault="00FE0EB2" w:rsidP="00FE0EB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="000062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Русско-английский словарь</w:t>
      </w:r>
    </w:p>
    <w:p w:rsidR="00FE0EB2" w:rsidRPr="00FE0EB2" w:rsidRDefault="00FE0EB2" w:rsidP="00FE0EB2">
      <w:pPr>
        <w:pStyle w:val="a3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F38A7" w:rsidRPr="00FE0EB2" w:rsidRDefault="007F38A7" w:rsidP="007F38A7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E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9"/>
        <w:gridCol w:w="3755"/>
        <w:gridCol w:w="2737"/>
      </w:tblGrid>
      <w:tr w:rsidR="007F38A7" w:rsidRPr="00FE0EB2" w:rsidTr="007F38A7">
        <w:tc>
          <w:tcPr>
            <w:tcW w:w="3190" w:type="dxa"/>
          </w:tcPr>
          <w:p w:rsidR="007F38A7" w:rsidRPr="00FE0EB2" w:rsidRDefault="007F38A7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E0EB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190" w:type="dxa"/>
          </w:tcPr>
          <w:p w:rsidR="007F38A7" w:rsidRPr="00FE0EB2" w:rsidRDefault="007F38A7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E0EB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3191" w:type="dxa"/>
          </w:tcPr>
          <w:p w:rsidR="007F38A7" w:rsidRPr="00FE0EB2" w:rsidRDefault="007F38A7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E0EB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Действия учащихся</w:t>
            </w:r>
          </w:p>
        </w:tc>
      </w:tr>
      <w:tr w:rsidR="007F38A7" w:rsidRPr="00FE0EB2" w:rsidTr="007F38A7">
        <w:tc>
          <w:tcPr>
            <w:tcW w:w="3190" w:type="dxa"/>
          </w:tcPr>
          <w:p w:rsidR="007F38A7" w:rsidRPr="00FE0EB2" w:rsidRDefault="007F38A7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E0EB2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Организационный момент</w:t>
            </w:r>
          </w:p>
        </w:tc>
        <w:tc>
          <w:tcPr>
            <w:tcW w:w="3190" w:type="dxa"/>
          </w:tcPr>
          <w:p w:rsidR="007F38A7" w:rsidRPr="00C735FB" w:rsidRDefault="00C735FB" w:rsidP="00C735FB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Good</w:t>
            </w:r>
            <w:r w:rsidRPr="00C735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morning</w:t>
            </w:r>
            <w:r w:rsidRPr="00C735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students</w:t>
            </w:r>
            <w:r w:rsidRPr="00C735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Glad</w:t>
            </w:r>
            <w:r w:rsidRPr="00C735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to</w:t>
            </w:r>
            <w:r w:rsidRPr="00C735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meet you! How are you? </w:t>
            </w:r>
          </w:p>
        </w:tc>
        <w:tc>
          <w:tcPr>
            <w:tcW w:w="3191" w:type="dxa"/>
          </w:tcPr>
          <w:p w:rsidR="007F38A7" w:rsidRPr="00FE0EB2" w:rsidRDefault="00115EC6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Приветствуют учителя. Рассказывают о своем настроении</w:t>
            </w:r>
          </w:p>
        </w:tc>
      </w:tr>
      <w:tr w:rsidR="007F38A7" w:rsidRPr="00FE0EB2" w:rsidTr="007F38A7">
        <w:tc>
          <w:tcPr>
            <w:tcW w:w="3190" w:type="dxa"/>
          </w:tcPr>
          <w:p w:rsidR="007F38A7" w:rsidRPr="00C735FB" w:rsidRDefault="00C735FB" w:rsidP="007F38A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Речевая зарядка. Введение в тему урока</w:t>
            </w:r>
          </w:p>
        </w:tc>
        <w:tc>
          <w:tcPr>
            <w:tcW w:w="3190" w:type="dxa"/>
          </w:tcPr>
          <w:p w:rsidR="00C735FB" w:rsidRDefault="00C735FB" w:rsidP="007F38A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Учитель задает вопросы о трудностях в выполнении домашнего задания и подводит к теме урока.</w:t>
            </w:r>
          </w:p>
          <w:p w:rsidR="00C735FB" w:rsidRDefault="00C735FB" w:rsidP="00C735FB">
            <w:pPr>
              <w:pStyle w:val="a3"/>
              <w:numPr>
                <w:ilvl w:val="0"/>
                <w:numId w:val="4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Have you done your homework?</w:t>
            </w:r>
          </w:p>
          <w:p w:rsidR="007F38A7" w:rsidRDefault="00C735FB" w:rsidP="00C735FB">
            <w:pPr>
              <w:pStyle w:val="a3"/>
              <w:numPr>
                <w:ilvl w:val="0"/>
                <w:numId w:val="4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C735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Did you have any difficulties in doing your homework?</w:t>
            </w:r>
          </w:p>
          <w:p w:rsidR="00C735FB" w:rsidRDefault="00C735FB" w:rsidP="00C735FB">
            <w:pPr>
              <w:pStyle w:val="a3"/>
              <w:numPr>
                <w:ilvl w:val="0"/>
                <w:numId w:val="4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How did you cope with hem?</w:t>
            </w:r>
          </w:p>
          <w:p w:rsidR="00C735FB" w:rsidRDefault="00C735FB" w:rsidP="00C735FB">
            <w:pPr>
              <w:pStyle w:val="a3"/>
              <w:numPr>
                <w:ilvl w:val="0"/>
                <w:numId w:val="4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What advice can you give to solve N’s problems?</w:t>
            </w:r>
          </w:p>
          <w:p w:rsidR="00C735FB" w:rsidRPr="00C735FB" w:rsidRDefault="00C735FB" w:rsidP="00C735FB">
            <w:pPr>
              <w:pStyle w:val="a3"/>
              <w:numPr>
                <w:ilvl w:val="0"/>
                <w:numId w:val="4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Is it possible to imagine our life without problems?</w:t>
            </w:r>
          </w:p>
        </w:tc>
        <w:tc>
          <w:tcPr>
            <w:tcW w:w="3191" w:type="dxa"/>
          </w:tcPr>
          <w:p w:rsidR="007F38A7" w:rsidRPr="00FE0EB2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Отвечают на вопросы учителя по проблемам, с которыми столкнулись в ходе выполнения домашнего задания </w:t>
            </w:r>
          </w:p>
        </w:tc>
      </w:tr>
      <w:tr w:rsidR="007F38A7" w:rsidRPr="00FE0EB2" w:rsidTr="000D4B4C">
        <w:tc>
          <w:tcPr>
            <w:tcW w:w="3190" w:type="dxa"/>
          </w:tcPr>
          <w:p w:rsidR="007F38A7" w:rsidRPr="00FE0EB2" w:rsidRDefault="007F38A7" w:rsidP="007F38A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E0EB2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Объявление темы и целей урока</w:t>
            </w:r>
            <w:r w:rsidRPr="00FE0EB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7F38A7" w:rsidRDefault="00C735FB" w:rsidP="00C735FB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What do you think we’re going to talk about at the lesson?</w:t>
            </w:r>
          </w:p>
          <w:p w:rsidR="0037516F" w:rsidRPr="009C2D0C" w:rsidRDefault="0037516F" w:rsidP="00C735FB">
            <w:pPr>
              <w:spacing w:after="300"/>
              <w:textAlignment w:val="baseline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So, the topic of our lesson is </w:t>
            </w:r>
            <w:r w:rsidRPr="009C2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«We shall </w:t>
            </w:r>
            <w:proofErr w:type="spellStart"/>
            <w:r w:rsidRPr="009C2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over come</w:t>
            </w:r>
            <w:proofErr w:type="spellEnd"/>
            <w:r w:rsidRPr="009C2D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»</w:t>
            </w:r>
          </w:p>
          <w:p w:rsidR="0037516F" w:rsidRPr="0037516F" w:rsidRDefault="0037516F" w:rsidP="00C735FB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3751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aim and the tas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ks of the lesson are presented o</w:t>
            </w:r>
            <w:r w:rsidRPr="003751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 the screen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3191" w:type="dxa"/>
          </w:tcPr>
          <w:p w:rsidR="007F38A7" w:rsidRDefault="00115EC6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формулируют тему урока, опираясь на задаваемые вопросы</w:t>
            </w:r>
          </w:p>
          <w:p w:rsidR="00115EC6" w:rsidRPr="00FE0EB2" w:rsidRDefault="00115EC6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записывают тему урока</w:t>
            </w:r>
          </w:p>
        </w:tc>
      </w:tr>
      <w:tr w:rsidR="007F38A7" w:rsidRPr="00BA2911" w:rsidTr="000D4B4C">
        <w:tc>
          <w:tcPr>
            <w:tcW w:w="3190" w:type="dxa"/>
          </w:tcPr>
          <w:p w:rsidR="007F38A7" w:rsidRDefault="007F38A7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FE0EB2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Основная часть урока.</w:t>
            </w:r>
          </w:p>
          <w:p w:rsidR="0037516F" w:rsidRDefault="0037516F" w:rsidP="0037516F">
            <w:pPr>
              <w:pStyle w:val="a3"/>
              <w:numPr>
                <w:ilvl w:val="0"/>
                <w:numId w:val="5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 w:rsidRPr="003751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Актуализация знаний по теме</w:t>
            </w:r>
          </w:p>
          <w:p w:rsidR="00B329B8" w:rsidRDefault="00B329B8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B329B8" w:rsidRDefault="00B329B8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B329B8" w:rsidRDefault="00B329B8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B329B8" w:rsidRDefault="00B329B8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B329B8" w:rsidRDefault="00B329B8" w:rsidP="00B329B8">
            <w:pPr>
              <w:pStyle w:val="a3"/>
              <w:numPr>
                <w:ilvl w:val="0"/>
                <w:numId w:val="5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над новым материалом</w:t>
            </w:r>
          </w:p>
          <w:p w:rsidR="00BA2911" w:rsidRDefault="00BA2911" w:rsidP="00BA291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BA2911" w:rsidRDefault="00BA2911" w:rsidP="00BA291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BA2911" w:rsidRDefault="00BA2911" w:rsidP="00BA291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BA2911" w:rsidRPr="00BA2911" w:rsidRDefault="00BA2911" w:rsidP="00BA291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текстом и выполнение упражнений по его содержанию</w:t>
            </w:r>
          </w:p>
        </w:tc>
        <w:tc>
          <w:tcPr>
            <w:tcW w:w="3190" w:type="dxa"/>
          </w:tcPr>
          <w:p w:rsidR="007F38A7" w:rsidRDefault="00B329B8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lastRenderedPageBreak/>
              <w:t>What kinds of problem can you name?</w:t>
            </w:r>
          </w:p>
          <w:p w:rsidR="00B329B8" w:rsidRDefault="00B329B8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Are these problems new or have they been for a long time?</w:t>
            </w:r>
          </w:p>
          <w:p w:rsidR="00B329B8" w:rsidRDefault="00B329B8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You’re absolutely right. People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lastRenderedPageBreak/>
              <w:t>have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met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difficulties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since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their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birth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And they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always  have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over come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them. </w:t>
            </w:r>
          </w:p>
          <w:p w:rsidR="00B329B8" w:rsidRDefault="00B329B8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To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prove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this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I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d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like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you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to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read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one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of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the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Hasidic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stories</w:t>
            </w:r>
            <w:r w:rsidRPr="00B329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It’s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not  easy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one. That’s why we’ll read it in Russian.</w:t>
            </w:r>
            <w:r w:rsid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But the discussion will be in English. </w:t>
            </w:r>
          </w:p>
          <w:p w:rsidR="00BA2911" w:rsidRPr="00BA2911" w:rsidRDefault="00BA2911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Task 1. Read the text, decide if the sentences are true or false and prove your choice. 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see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the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tasks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in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the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worksheets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– 8 min</w:t>
            </w:r>
          </w:p>
          <w:p w:rsidR="00BA2911" w:rsidRDefault="00BA2911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Task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Read the text again and copy out the words which prove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the  main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character worked hard. – 5 min</w:t>
            </w:r>
          </w:p>
          <w:p w:rsidR="00BA2911" w:rsidRDefault="00BA2911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Task 3. Brain storm the words and make the expressions with them – 3 min</w:t>
            </w:r>
          </w:p>
          <w:p w:rsidR="00BA2911" w:rsidRDefault="00BA2911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Task 4. Find English equivalents to the words</w:t>
            </w:r>
          </w:p>
          <w:p w:rsidR="00BA2911" w:rsidRDefault="00BA2911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Task 5.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reading the words.</w:t>
            </w:r>
          </w:p>
          <w:p w:rsidR="008B165D" w:rsidRDefault="008B165D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A2911" w:rsidRDefault="00BA2911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Task 6. Make the sentences with the words based on the content of the story.</w:t>
            </w:r>
          </w:p>
          <w:p w:rsidR="008B165D" w:rsidRDefault="008B165D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A2911" w:rsidRDefault="00BA2911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Task. 7 Read the story and make a plan of it.</w:t>
            </w:r>
          </w:p>
          <w:p w:rsidR="008B165D" w:rsidRPr="008B165D" w:rsidRDefault="008B165D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A2911" w:rsidRDefault="001C588A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Task. 8 Work in pairs and tell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lastRenderedPageBreak/>
              <w:t>the story to each other.</w:t>
            </w:r>
          </w:p>
          <w:p w:rsidR="001C588A" w:rsidRDefault="001C588A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Task. 9. Work in group of three and discuss what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story  teaches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us.</w:t>
            </w:r>
          </w:p>
          <w:p w:rsidR="00BA2911" w:rsidRPr="00BA2911" w:rsidRDefault="00BA2911" w:rsidP="00B329B8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7F38A7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Называют различные проблемы,  которые человек вынужден преодолевать </w:t>
            </w:r>
          </w:p>
          <w:p w:rsidR="00115EC6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15EC6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15EC6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15EC6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15EC6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Читают текст по очереди вслух</w:t>
            </w:r>
          </w:p>
          <w:p w:rsidR="00115EC6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15EC6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15EC6" w:rsidRDefault="00115EC6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Выполняют задание индивидуально, решая</w:t>
            </w:r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верны ли утверждения или нет, и находят доказательства в тексте</w:t>
            </w:r>
          </w:p>
          <w:p w:rsidR="008B165D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8B165D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Выписывают из текста слова, которые доказывают, что главному герою пришлось много трудиться для достижения своей цели.</w:t>
            </w:r>
          </w:p>
          <w:p w:rsidR="008B165D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Называют найденные слова и составляют с ними выражения</w:t>
            </w:r>
          </w:p>
          <w:p w:rsidR="008B165D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Находят перевод данных словосочетаний (индивидуально), сверяются с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образцом, который представляет учитель</w:t>
            </w:r>
          </w:p>
          <w:p w:rsidR="008B165D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Составляют и записывают предложения с данными выражениями, основываясь на содержание текста (фронтальная работа, помощь учителя)</w:t>
            </w:r>
          </w:p>
          <w:p w:rsidR="008B165D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Составляют план рассказа</w:t>
            </w:r>
          </w:p>
          <w:p w:rsidR="008B165D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8B165D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Рассказывают историю друг другу (парная работа)</w:t>
            </w:r>
          </w:p>
          <w:p w:rsidR="008B165D" w:rsidRPr="00BA2911" w:rsidRDefault="008B165D" w:rsidP="00115EC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Обсуждают в группах чему научила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их эта история</w:t>
            </w:r>
          </w:p>
        </w:tc>
      </w:tr>
      <w:tr w:rsidR="007F38A7" w:rsidRPr="008B165D" w:rsidTr="000D4B4C">
        <w:tc>
          <w:tcPr>
            <w:tcW w:w="3190" w:type="dxa"/>
          </w:tcPr>
          <w:p w:rsidR="007F38A7" w:rsidRPr="008F75A1" w:rsidRDefault="007F38A7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E0EB2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Подведение</w:t>
            </w:r>
            <w:r w:rsidRPr="00BA291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E0EB2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итогов</w:t>
            </w:r>
            <w:r w:rsidRPr="00BA29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FE0EB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урока</w:t>
            </w:r>
            <w:r w:rsidR="008F75A1" w:rsidRPr="008F7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8F75A1" w:rsidRPr="008F75A1" w:rsidRDefault="008F75A1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 w:rsidRPr="008F75A1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190" w:type="dxa"/>
          </w:tcPr>
          <w:p w:rsidR="007F38A7" w:rsidRDefault="001C588A" w:rsidP="001C588A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Can we use these rules in our everyday life?</w:t>
            </w:r>
          </w:p>
          <w:p w:rsidR="001C588A" w:rsidRDefault="001C588A" w:rsidP="001C588A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Can you give some examples?</w:t>
            </w:r>
          </w:p>
          <w:p w:rsidR="001C588A" w:rsidRDefault="001C588A" w:rsidP="001C588A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So</w:t>
            </w:r>
            <w:r w:rsidRPr="001C588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In conclusion we may say that our life differs a lot</w:t>
            </w:r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r</w:t>
            </w:r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m the time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Yekut</w:t>
            </w:r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ie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lived, </w:t>
            </w:r>
            <w:r w:rsidRPr="001C588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the heritage of the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past is still alive</w:t>
            </w:r>
            <w:r w:rsidR="008F7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. Moreover, it hasn’t decreased. We have the possibility to learn the again and again each time revealing new ideas, new depth and new thoughts</w:t>
            </w:r>
          </w:p>
          <w:p w:rsidR="008F75A1" w:rsidRPr="00200664" w:rsidRDefault="008F75A1" w:rsidP="008B165D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lastRenderedPageBreak/>
              <w:t>Thank you for your work. And at home I want you to</w:t>
            </w:r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watch the </w:t>
            </w:r>
            <w:proofErr w:type="gramStart"/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video</w:t>
            </w:r>
            <w:r w:rsidR="00200664" w:rsidRPr="0020066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and</w:t>
            </w:r>
            <w:proofErr w:type="gramEnd"/>
            <w:r w:rsidR="008B165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describe the difficulties the girl has overcome to live full life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.</w:t>
            </w:r>
          </w:p>
          <w:p w:rsidR="00200664" w:rsidRPr="00200664" w:rsidRDefault="00200664" w:rsidP="00200664">
            <w:pPr>
              <w:spacing w:after="3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0066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https://youtu.be/7apCRpfIQYA</w:t>
              </w:r>
            </w:hyperlink>
          </w:p>
          <w:bookmarkEnd w:id="0"/>
          <w:p w:rsidR="00200664" w:rsidRPr="00200664" w:rsidRDefault="00200664" w:rsidP="008B165D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7F38A7" w:rsidRDefault="008B165D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Отвечают на вопросы учителя и делают выводы, приводят примеры из своей жизни</w:t>
            </w:r>
          </w:p>
          <w:p w:rsidR="008B165D" w:rsidRDefault="008B165D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8B165D" w:rsidRDefault="008B165D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8B165D" w:rsidRDefault="008B165D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8B165D" w:rsidRDefault="008B165D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8B165D" w:rsidRDefault="008B165D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8B165D" w:rsidRDefault="008B165D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8B165D" w:rsidRDefault="008B165D" w:rsidP="000D4B4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</w:p>
          <w:p w:rsidR="008B165D" w:rsidRPr="008B165D" w:rsidRDefault="008B165D" w:rsidP="008B165D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r w:rsidR="0020066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качестве домашнего задания учащи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мся </w:t>
            </w:r>
            <w:r w:rsidR="0020066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предлагается просмотреть видео о </w:t>
            </w:r>
            <w:proofErr w:type="gramStart"/>
            <w:r w:rsidR="0020066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девочке-инвалиде</w:t>
            </w:r>
            <w:proofErr w:type="gramEnd"/>
            <w:r w:rsidR="0020066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написать </w:t>
            </w:r>
            <w:proofErr w:type="gramStart"/>
            <w:r w:rsidR="0020066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какие</w:t>
            </w:r>
            <w:proofErr w:type="gramEnd"/>
            <w:r w:rsidR="0020066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трудности пришлось ей преодолеть, чтобы жить полноценной жизнью</w:t>
            </w:r>
          </w:p>
        </w:tc>
      </w:tr>
    </w:tbl>
    <w:p w:rsidR="007F38A7" w:rsidRPr="008B165D" w:rsidRDefault="007F38A7" w:rsidP="007F38A7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F38A7" w:rsidRPr="008B165D" w:rsidRDefault="007F38A7" w:rsidP="00B74F43">
      <w:pPr>
        <w:rPr>
          <w:rFonts w:ascii="Times New Roman" w:hAnsi="Times New Roman" w:cs="Times New Roman"/>
          <w:sz w:val="28"/>
          <w:szCs w:val="28"/>
        </w:rPr>
      </w:pPr>
    </w:p>
    <w:p w:rsidR="00B74F43" w:rsidRPr="008B165D" w:rsidRDefault="00B74F43" w:rsidP="00B74F43">
      <w:pPr>
        <w:rPr>
          <w:rFonts w:ascii="Times New Roman" w:hAnsi="Times New Roman" w:cs="Times New Roman"/>
          <w:sz w:val="28"/>
          <w:szCs w:val="28"/>
        </w:rPr>
      </w:pPr>
    </w:p>
    <w:p w:rsidR="00B75FF7" w:rsidRPr="00FE0EB2" w:rsidRDefault="00B75FF7" w:rsidP="00B75F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FF7" w:rsidRPr="00FE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A2C"/>
    <w:multiLevelType w:val="hybridMultilevel"/>
    <w:tmpl w:val="2042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5075"/>
    <w:multiLevelType w:val="hybridMultilevel"/>
    <w:tmpl w:val="0C78A56C"/>
    <w:lvl w:ilvl="0" w:tplc="CB4249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75E8"/>
    <w:multiLevelType w:val="hybridMultilevel"/>
    <w:tmpl w:val="C6122516"/>
    <w:lvl w:ilvl="0" w:tplc="F536D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1701"/>
    <w:multiLevelType w:val="hybridMultilevel"/>
    <w:tmpl w:val="60005A0E"/>
    <w:lvl w:ilvl="0" w:tplc="CB4249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2EB0"/>
    <w:multiLevelType w:val="hybridMultilevel"/>
    <w:tmpl w:val="A0C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04C1"/>
    <w:multiLevelType w:val="multilevel"/>
    <w:tmpl w:val="97B4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F2"/>
    <w:rsid w:val="0000624B"/>
    <w:rsid w:val="00025236"/>
    <w:rsid w:val="00035D5C"/>
    <w:rsid w:val="00044B42"/>
    <w:rsid w:val="00077E37"/>
    <w:rsid w:val="00082560"/>
    <w:rsid w:val="000E0181"/>
    <w:rsid w:val="000E46F4"/>
    <w:rsid w:val="000F4F10"/>
    <w:rsid w:val="00115EC6"/>
    <w:rsid w:val="00130680"/>
    <w:rsid w:val="001535D0"/>
    <w:rsid w:val="001745FB"/>
    <w:rsid w:val="001C588A"/>
    <w:rsid w:val="001D2D9B"/>
    <w:rsid w:val="001E7BF1"/>
    <w:rsid w:val="00200664"/>
    <w:rsid w:val="002407A2"/>
    <w:rsid w:val="00290671"/>
    <w:rsid w:val="003055BD"/>
    <w:rsid w:val="00312DBC"/>
    <w:rsid w:val="00320C4B"/>
    <w:rsid w:val="0033227C"/>
    <w:rsid w:val="00334DE0"/>
    <w:rsid w:val="0037516F"/>
    <w:rsid w:val="00394627"/>
    <w:rsid w:val="003B7BFD"/>
    <w:rsid w:val="003E1FCC"/>
    <w:rsid w:val="004E1C22"/>
    <w:rsid w:val="0055275F"/>
    <w:rsid w:val="00561AEC"/>
    <w:rsid w:val="005643F1"/>
    <w:rsid w:val="00633DED"/>
    <w:rsid w:val="0064508E"/>
    <w:rsid w:val="00657AEE"/>
    <w:rsid w:val="00667955"/>
    <w:rsid w:val="006E1E8A"/>
    <w:rsid w:val="00764603"/>
    <w:rsid w:val="00764E04"/>
    <w:rsid w:val="007927F4"/>
    <w:rsid w:val="007F1521"/>
    <w:rsid w:val="007F38A7"/>
    <w:rsid w:val="00805126"/>
    <w:rsid w:val="008158DE"/>
    <w:rsid w:val="008255EC"/>
    <w:rsid w:val="00863B9B"/>
    <w:rsid w:val="008B165D"/>
    <w:rsid w:val="008D7BC4"/>
    <w:rsid w:val="008F75A1"/>
    <w:rsid w:val="00924079"/>
    <w:rsid w:val="00937043"/>
    <w:rsid w:val="00980723"/>
    <w:rsid w:val="009A6B02"/>
    <w:rsid w:val="009B2F7D"/>
    <w:rsid w:val="009C2D0C"/>
    <w:rsid w:val="009E12F2"/>
    <w:rsid w:val="009F566D"/>
    <w:rsid w:val="00A077A3"/>
    <w:rsid w:val="00A15765"/>
    <w:rsid w:val="00A16579"/>
    <w:rsid w:val="00A3299A"/>
    <w:rsid w:val="00A356F2"/>
    <w:rsid w:val="00A359DA"/>
    <w:rsid w:val="00A92B20"/>
    <w:rsid w:val="00AC7B2F"/>
    <w:rsid w:val="00AD0723"/>
    <w:rsid w:val="00B17929"/>
    <w:rsid w:val="00B329B8"/>
    <w:rsid w:val="00B657A4"/>
    <w:rsid w:val="00B716D3"/>
    <w:rsid w:val="00B737BD"/>
    <w:rsid w:val="00B74F43"/>
    <w:rsid w:val="00B75FF7"/>
    <w:rsid w:val="00B8497A"/>
    <w:rsid w:val="00B915D9"/>
    <w:rsid w:val="00BA2911"/>
    <w:rsid w:val="00BB1228"/>
    <w:rsid w:val="00C06B99"/>
    <w:rsid w:val="00C735FB"/>
    <w:rsid w:val="00C866B9"/>
    <w:rsid w:val="00D44D16"/>
    <w:rsid w:val="00D876F9"/>
    <w:rsid w:val="00DA58F3"/>
    <w:rsid w:val="00DB0C7B"/>
    <w:rsid w:val="00E03BFE"/>
    <w:rsid w:val="00E06170"/>
    <w:rsid w:val="00E107BD"/>
    <w:rsid w:val="00E3393A"/>
    <w:rsid w:val="00E469A0"/>
    <w:rsid w:val="00E73133"/>
    <w:rsid w:val="00EB0038"/>
    <w:rsid w:val="00F00ED9"/>
    <w:rsid w:val="00F21542"/>
    <w:rsid w:val="00F820BA"/>
    <w:rsid w:val="00F83437"/>
    <w:rsid w:val="00FC21FB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43"/>
    <w:pPr>
      <w:ind w:left="720"/>
      <w:contextualSpacing/>
    </w:pPr>
  </w:style>
  <w:style w:type="table" w:styleId="a4">
    <w:name w:val="Table Grid"/>
    <w:basedOn w:val="a1"/>
    <w:uiPriority w:val="59"/>
    <w:rsid w:val="007F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0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43"/>
    <w:pPr>
      <w:ind w:left="720"/>
      <w:contextualSpacing/>
    </w:pPr>
  </w:style>
  <w:style w:type="table" w:styleId="a4">
    <w:name w:val="Table Grid"/>
    <w:basedOn w:val="a1"/>
    <w:uiPriority w:val="59"/>
    <w:rsid w:val="007F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0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apCRpfIQ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Yl6DOBZUB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apCRpfIQ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2017-08-24T09:08:00Z</dcterms:created>
  <dcterms:modified xsi:type="dcterms:W3CDTF">2017-08-25T10:05:00Z</dcterms:modified>
</cp:coreProperties>
</file>