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4" w:rsidRDefault="001A7804" w:rsidP="001A78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Тасеменова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1A7804" w:rsidRPr="001A7804" w:rsidRDefault="001A7804" w:rsidP="001A780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04">
        <w:rPr>
          <w:rFonts w:ascii="Times New Roman" w:hAnsi="Times New Roman" w:cs="Times New Roman"/>
          <w:sz w:val="28"/>
          <w:szCs w:val="28"/>
        </w:rPr>
        <w:t>СГУ им</w:t>
      </w:r>
      <w:proofErr w:type="gramStart"/>
      <w:r w:rsidRPr="001A780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A7804">
        <w:rPr>
          <w:rFonts w:ascii="Times New Roman" w:hAnsi="Times New Roman" w:cs="Times New Roman"/>
          <w:sz w:val="28"/>
          <w:szCs w:val="28"/>
        </w:rPr>
        <w:t>ернышевского, магистрант 3 курса, г.Саратов</w:t>
      </w:r>
    </w:p>
    <w:p w:rsidR="00652C46" w:rsidRDefault="00652C46" w:rsidP="00652C4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D43">
        <w:rPr>
          <w:rFonts w:ascii="Times New Roman" w:hAnsi="Times New Roman" w:cs="Times New Roman"/>
          <w:b/>
          <w:sz w:val="28"/>
          <w:szCs w:val="28"/>
        </w:rPr>
        <w:t>ТЕОРЕТИЧЕСКИЕ ОСНОВЫ ФОРМИРОВАНИЯ ИНОЯЗЫЧНОЙ КОММУНИКАТИВНОЙ КОМПЕТЕНТНОСТИ СТАРШЕКЛАССНИКОВ В ПРОЦЕССЕ ИНТЕРАКТИВНОГО ОБУЧЕНИЯ</w:t>
      </w:r>
    </w:p>
    <w:p w:rsidR="001A7804" w:rsidRDefault="001A7804" w:rsidP="001A780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A7804" w:rsidRPr="00652C46" w:rsidRDefault="001A7804" w:rsidP="00AF71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данной статье освящается компетентность, когда </w:t>
      </w:r>
      <w:r w:rsidRPr="001A7804">
        <w:rPr>
          <w:rFonts w:ascii="Times New Roman" w:hAnsi="Times New Roman" w:cs="Times New Roman"/>
          <w:i/>
          <w:sz w:val="28"/>
          <w:szCs w:val="28"/>
        </w:rPr>
        <w:t xml:space="preserve">упор делается на личные отношения к предмету деятельности. </w:t>
      </w:r>
      <w:r>
        <w:rPr>
          <w:rFonts w:ascii="Times New Roman" w:hAnsi="Times New Roman" w:cs="Times New Roman"/>
          <w:i/>
          <w:sz w:val="28"/>
          <w:szCs w:val="28"/>
        </w:rPr>
        <w:t>Также выделяются</w:t>
      </w:r>
      <w:r w:rsidRPr="001A7804">
        <w:rPr>
          <w:rFonts w:ascii="Times New Roman" w:hAnsi="Times New Roman" w:cs="Times New Roman"/>
          <w:i/>
          <w:sz w:val="28"/>
          <w:szCs w:val="28"/>
        </w:rPr>
        <w:t xml:space="preserve"> подхо</w:t>
      </w:r>
      <w:r>
        <w:rPr>
          <w:rFonts w:ascii="Times New Roman" w:hAnsi="Times New Roman" w:cs="Times New Roman"/>
          <w:i/>
          <w:sz w:val="28"/>
          <w:szCs w:val="28"/>
        </w:rPr>
        <w:t xml:space="preserve">ды к классификации компетенций, которые </w:t>
      </w:r>
      <w:r w:rsidRPr="001A7804">
        <w:rPr>
          <w:rFonts w:ascii="Times New Roman" w:hAnsi="Times New Roman" w:cs="Times New Roman"/>
          <w:i/>
          <w:sz w:val="28"/>
          <w:szCs w:val="28"/>
        </w:rPr>
        <w:t>помогают человеку успешно состояться в жизни, учебе и профессии. Коммуникативная компетенция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же </w:t>
      </w:r>
      <w:r w:rsidRPr="001A7804">
        <w:rPr>
          <w:rFonts w:ascii="Times New Roman" w:hAnsi="Times New Roman" w:cs="Times New Roman"/>
          <w:i/>
          <w:sz w:val="28"/>
          <w:szCs w:val="28"/>
        </w:rPr>
        <w:t>помогает характеризовать возможности личности продуктивно взаимодействовать в разных видах деятельности.</w:t>
      </w:r>
    </w:p>
    <w:p w:rsidR="001A7804" w:rsidRPr="00652C46" w:rsidRDefault="001A7804" w:rsidP="001A780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04" w:rsidRPr="001A7804" w:rsidRDefault="001A7804" w:rsidP="001A78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компетентность, интерактивное обучение, </w:t>
      </w:r>
      <w:r w:rsidR="007F1179">
        <w:rPr>
          <w:rFonts w:ascii="Times New Roman" w:hAnsi="Times New Roman" w:cs="Times New Roman"/>
          <w:sz w:val="28"/>
          <w:szCs w:val="28"/>
        </w:rPr>
        <w:t>технологии обучения</w:t>
      </w:r>
      <w:r w:rsidRPr="001A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46" w:rsidRPr="00652C46" w:rsidRDefault="00AF71F1" w:rsidP="00652C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1F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AF71F1">
        <w:rPr>
          <w:rFonts w:ascii="Times New Roman" w:hAnsi="Times New Roman" w:cs="Times New Roman"/>
          <w:sz w:val="28"/>
          <w:szCs w:val="28"/>
          <w:lang w:val="en-US"/>
        </w:rPr>
        <w:t xml:space="preserve"> communicative competence, interactive learning, learning technologies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дидактика основывается на базовых постулатах различных направлений (педагогических, лингвистических, психологических),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данных постулатов язык исследуется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как конкретная </w:t>
      </w:r>
      <w:r w:rsidRPr="00476FD0">
        <w:rPr>
          <w:rFonts w:ascii="Times New Roman" w:hAnsi="Times New Roman" w:cs="Times New Roman"/>
          <w:sz w:val="28"/>
          <w:szCs w:val="28"/>
        </w:rPr>
        <w:t>система языковых</w:t>
      </w:r>
      <w:r>
        <w:rPr>
          <w:rFonts w:ascii="Times New Roman" w:hAnsi="Times New Roman" w:cs="Times New Roman"/>
          <w:sz w:val="28"/>
          <w:szCs w:val="28"/>
        </w:rPr>
        <w:t xml:space="preserve"> средств, а как одна из сторон бытия, общественной жизни, отсюда следует</w:t>
      </w:r>
      <w:r w:rsidRPr="00476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преподавание иностранного языка это осознанный и творческий процесс</w:t>
      </w:r>
      <w:r w:rsidRPr="00476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традиционные подходы к освоению обучения, имеющие направленность на освоение строя языка, уступают позицию современным общественным формам обучения, которые кооперируют</w:t>
      </w:r>
      <w:r w:rsidRPr="00476FD0">
        <w:rPr>
          <w:rFonts w:ascii="Times New Roman" w:hAnsi="Times New Roman" w:cs="Times New Roman"/>
          <w:sz w:val="28"/>
          <w:szCs w:val="28"/>
        </w:rPr>
        <w:t xml:space="preserve"> обучаемых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D0">
        <w:rPr>
          <w:rFonts w:ascii="Times New Roman" w:hAnsi="Times New Roman" w:cs="Times New Roman"/>
          <w:sz w:val="28"/>
          <w:szCs w:val="28"/>
        </w:rPr>
        <w:t xml:space="preserve">субъектов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сформировать у учеников осознание</w:t>
      </w:r>
      <w:r w:rsidRPr="00476FD0">
        <w:rPr>
          <w:rFonts w:ascii="Times New Roman" w:hAnsi="Times New Roman" w:cs="Times New Roman"/>
          <w:sz w:val="28"/>
          <w:szCs w:val="28"/>
        </w:rPr>
        <w:t xml:space="preserve"> процесса овладения языком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деятельностью. Именно в этом лежит </w:t>
      </w:r>
      <w:r w:rsidRPr="00476FD0">
        <w:rPr>
          <w:rFonts w:ascii="Times New Roman" w:hAnsi="Times New Roman" w:cs="Times New Roman"/>
          <w:sz w:val="28"/>
          <w:szCs w:val="28"/>
        </w:rPr>
        <w:t>общеобразовательный смысл иностранного языка как учебного предмета.</w:t>
      </w:r>
    </w:p>
    <w:p w:rsidR="00652C46" w:rsidRPr="00476FD0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повышения мотивации обучения и развитие его результативности является возможность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изучаемом языке: телепередачи, художественные и документальные фильмы, обучающие программы, газетные статьи и многое другое.</w:t>
      </w:r>
    </w:p>
    <w:p w:rsidR="00AF71F1" w:rsidRPr="00652C46" w:rsidRDefault="00652C46" w:rsidP="00652C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опыт работы </w:t>
      </w:r>
      <w:r w:rsidRPr="00476FD0">
        <w:rPr>
          <w:rFonts w:ascii="Times New Roman" w:hAnsi="Times New Roman" w:cs="Times New Roman"/>
          <w:sz w:val="28"/>
          <w:szCs w:val="28"/>
        </w:rPr>
        <w:t>по формированию иноязычной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D0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говорить, что в настоящее время распространились некоторые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обучении иностранным языкам. Одним</w:t>
      </w:r>
      <w:r w:rsidRPr="00476FD0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рассматривающийся в составе </w:t>
      </w:r>
      <w:proofErr w:type="spellStart"/>
      <w:r w:rsidRPr="00476FD0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(И. А. Зимняя), в основании которого заложена гипотеза </w:t>
      </w:r>
      <w:r w:rsidRPr="00476FD0">
        <w:rPr>
          <w:rFonts w:ascii="Times New Roman" w:hAnsi="Times New Roman" w:cs="Times New Roman"/>
          <w:sz w:val="28"/>
          <w:szCs w:val="28"/>
        </w:rPr>
        <w:t>об активности субъекта о</w:t>
      </w:r>
      <w:r>
        <w:rPr>
          <w:rFonts w:ascii="Times New Roman" w:hAnsi="Times New Roman" w:cs="Times New Roman"/>
          <w:sz w:val="28"/>
          <w:szCs w:val="28"/>
        </w:rPr>
        <w:t xml:space="preserve">бучения. Данный подход направлен на усвоение знаний, а также на совершенствование когнитивных </w:t>
      </w:r>
      <w:r w:rsidRPr="00476FD0">
        <w:rPr>
          <w:rFonts w:ascii="Times New Roman" w:hAnsi="Times New Roman" w:cs="Times New Roman"/>
          <w:sz w:val="28"/>
          <w:szCs w:val="28"/>
        </w:rPr>
        <w:t>сил 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</w:t>
      </w:r>
      <w:r w:rsidRPr="00476FD0">
        <w:rPr>
          <w:rFonts w:ascii="Times New Roman" w:hAnsi="Times New Roman" w:cs="Times New Roman"/>
          <w:sz w:val="28"/>
          <w:szCs w:val="28"/>
        </w:rPr>
        <w:t xml:space="preserve"> обучаемого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46">
        <w:rPr>
          <w:rFonts w:ascii="Times New Roman" w:hAnsi="Times New Roman" w:cs="Times New Roman"/>
          <w:sz w:val="28"/>
          <w:szCs w:val="28"/>
        </w:rPr>
        <w:t xml:space="preserve">[2,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2C46">
        <w:rPr>
          <w:rFonts w:ascii="Times New Roman" w:hAnsi="Times New Roman" w:cs="Times New Roman"/>
          <w:sz w:val="28"/>
          <w:szCs w:val="28"/>
        </w:rPr>
        <w:t>. 55].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 играет важную роль в процессах психики, сознания и деятельности. 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собой систему внешних и внутренних условий поведения и деятельности человека, влияющую на созерцание, осознание и реформирование определенной ситуации.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идает смысл этой ситуации. Он является крайне необходимым фактором, который обеспечивает правильное и неправильное отражение предметов и явлений.  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D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туация общения – термин, включающий огромное количество нужных и недостаточно изученных параметров</w:t>
      </w:r>
      <w:r w:rsidRPr="00476F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цели и причины речевых поступков, рассмотрение давнего</w:t>
      </w:r>
      <w:r w:rsidRPr="00476FD0">
        <w:rPr>
          <w:rFonts w:ascii="Times New Roman" w:hAnsi="Times New Roman" w:cs="Times New Roman"/>
          <w:sz w:val="28"/>
          <w:szCs w:val="28"/>
        </w:rPr>
        <w:t xml:space="preserve"> речевого опыта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476FD0">
        <w:rPr>
          <w:rFonts w:ascii="Times New Roman" w:hAnsi="Times New Roman" w:cs="Times New Roman"/>
          <w:sz w:val="28"/>
          <w:szCs w:val="28"/>
        </w:rPr>
        <w:t xml:space="preserve">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уникативной системы, иными словами, </w:t>
      </w:r>
      <w:r w:rsidRPr="00476FD0">
        <w:rPr>
          <w:rFonts w:ascii="Times New Roman" w:hAnsi="Times New Roman" w:cs="Times New Roman"/>
          <w:sz w:val="28"/>
          <w:szCs w:val="28"/>
        </w:rPr>
        <w:t>контекст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D0">
        <w:rPr>
          <w:rFonts w:ascii="Times New Roman" w:hAnsi="Times New Roman" w:cs="Times New Roman"/>
          <w:sz w:val="28"/>
          <w:szCs w:val="28"/>
        </w:rPr>
        <w:t>Учебная ситуа</w:t>
      </w:r>
      <w:r>
        <w:rPr>
          <w:rFonts w:ascii="Times New Roman" w:hAnsi="Times New Roman" w:cs="Times New Roman"/>
          <w:sz w:val="28"/>
          <w:szCs w:val="28"/>
        </w:rPr>
        <w:t xml:space="preserve">ция должна быть определена степенью знаний и осведомленностью учеников. Для более полной реализации коммуникативной задачи необходимо применять разнообразные виды </w:t>
      </w:r>
      <w:r w:rsidRPr="00476FD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ы, реализовывать обмен знаниями</w:t>
      </w:r>
      <w:r w:rsidRPr="00476FD0">
        <w:rPr>
          <w:rFonts w:ascii="Times New Roman" w:hAnsi="Times New Roman" w:cs="Times New Roman"/>
          <w:sz w:val="28"/>
          <w:szCs w:val="28"/>
        </w:rPr>
        <w:t xml:space="preserve"> и результатами речевой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предоставлять новые сведения. </w:t>
      </w:r>
    </w:p>
    <w:p w:rsidR="00652C46" w:rsidRPr="00476FD0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обучения иностранному языку важно принимать во внимание следующее</w:t>
      </w:r>
      <w:r w:rsidRPr="00476FD0">
        <w:rPr>
          <w:rFonts w:ascii="Times New Roman" w:hAnsi="Times New Roman" w:cs="Times New Roman"/>
          <w:sz w:val="28"/>
          <w:szCs w:val="28"/>
        </w:rPr>
        <w:t>:</w:t>
      </w:r>
    </w:p>
    <w:p w:rsidR="00652C46" w:rsidRPr="00476FD0" w:rsidRDefault="00652C46" w:rsidP="00652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некорректное 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обучающими отличительных </w:t>
      </w:r>
      <w:r w:rsidRPr="00476FD0">
        <w:rPr>
          <w:rFonts w:ascii="Times New Roman" w:hAnsi="Times New Roman" w:cs="Times New Roman"/>
          <w:sz w:val="28"/>
          <w:szCs w:val="28"/>
        </w:rPr>
        <w:t>реалий действительности страны изучаемого языка;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интерес учеников к отличительным чертам</w:t>
      </w:r>
      <w:r w:rsidRPr="00476FD0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ностранцев в обществе</w:t>
      </w:r>
      <w:r w:rsidRPr="00476FD0">
        <w:rPr>
          <w:rFonts w:ascii="Times New Roman" w:hAnsi="Times New Roman" w:cs="Times New Roman"/>
          <w:sz w:val="28"/>
          <w:szCs w:val="28"/>
        </w:rPr>
        <w:t>.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Методисты определяют коммуникацию как: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некую коллективную деятельность, которая имеет различные </w:t>
      </w:r>
      <w:r w:rsidRPr="00C938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редметы и мотивы;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9385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коммуникации</w:t>
      </w:r>
      <w:r w:rsidRPr="00C93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направлена на формирование этой деятельности.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C9385C">
        <w:rPr>
          <w:rFonts w:ascii="Times New Roman" w:hAnsi="Times New Roman" w:cs="Times New Roman"/>
          <w:sz w:val="28"/>
          <w:szCs w:val="28"/>
        </w:rPr>
        <w:t>при коммуникативном подхо</w:t>
      </w:r>
      <w:r>
        <w:rPr>
          <w:rFonts w:ascii="Times New Roman" w:hAnsi="Times New Roman" w:cs="Times New Roman"/>
          <w:sz w:val="28"/>
          <w:szCs w:val="28"/>
        </w:rPr>
        <w:t>де главной</w:t>
      </w:r>
      <w:r w:rsidRPr="00C9385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 является коммуникация, реализуемая в ходе совершенствования</w:t>
      </w:r>
      <w:r w:rsidRPr="00C9385C">
        <w:rPr>
          <w:rFonts w:ascii="Times New Roman" w:hAnsi="Times New Roman" w:cs="Times New Roman"/>
          <w:sz w:val="28"/>
          <w:szCs w:val="28"/>
        </w:rPr>
        <w:t xml:space="preserve"> у обучаемых языковых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5C">
        <w:rPr>
          <w:rFonts w:ascii="Times New Roman" w:hAnsi="Times New Roman" w:cs="Times New Roman"/>
          <w:sz w:val="28"/>
          <w:szCs w:val="28"/>
        </w:rPr>
        <w:t xml:space="preserve">речевых умений в чтении, </w:t>
      </w:r>
      <w:proofErr w:type="spellStart"/>
      <w:r w:rsidRPr="00C9385C">
        <w:rPr>
          <w:rFonts w:ascii="Times New Roman" w:hAnsi="Times New Roman" w:cs="Times New Roman"/>
          <w:sz w:val="28"/>
          <w:szCs w:val="28"/>
        </w:rPr>
        <w:t>аудиров</w:t>
      </w:r>
      <w:r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говорении, письме. 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цель обеспечивает в результате</w:t>
      </w:r>
      <w:r w:rsidRPr="00C9385C">
        <w:rPr>
          <w:rFonts w:ascii="Times New Roman" w:hAnsi="Times New Roman" w:cs="Times New Roman"/>
          <w:sz w:val="28"/>
          <w:szCs w:val="28"/>
        </w:rPr>
        <w:t xml:space="preserve"> овладе</w:t>
      </w:r>
      <w:r>
        <w:rPr>
          <w:rFonts w:ascii="Times New Roman" w:hAnsi="Times New Roman" w:cs="Times New Roman"/>
          <w:sz w:val="28"/>
          <w:szCs w:val="28"/>
        </w:rPr>
        <w:t>ние языком и коммуникацию</w:t>
      </w:r>
      <w:r w:rsidRPr="00C9385C">
        <w:rPr>
          <w:rFonts w:ascii="Times New Roman" w:hAnsi="Times New Roman" w:cs="Times New Roman"/>
          <w:sz w:val="28"/>
          <w:szCs w:val="28"/>
        </w:rPr>
        <w:t xml:space="preserve"> в условиях иноязычной сре</w:t>
      </w:r>
      <w:r>
        <w:rPr>
          <w:rFonts w:ascii="Times New Roman" w:hAnsi="Times New Roman" w:cs="Times New Roman"/>
          <w:sz w:val="28"/>
          <w:szCs w:val="28"/>
        </w:rPr>
        <w:t>ды</w:t>
      </w:r>
      <w:r w:rsidRPr="00C93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различать понятия</w:t>
      </w:r>
      <w:r w:rsidRPr="00C9385C">
        <w:rPr>
          <w:rFonts w:ascii="Times New Roman" w:hAnsi="Times New Roman" w:cs="Times New Roman"/>
          <w:sz w:val="28"/>
          <w:szCs w:val="28"/>
        </w:rPr>
        <w:t xml:space="preserve"> общей,</w:t>
      </w:r>
      <w:r>
        <w:rPr>
          <w:rFonts w:ascii="Times New Roman" w:hAnsi="Times New Roman" w:cs="Times New Roman"/>
          <w:sz w:val="28"/>
          <w:szCs w:val="28"/>
        </w:rPr>
        <w:t xml:space="preserve"> отдаленной</w:t>
      </w:r>
      <w:r w:rsidRPr="00C9385C">
        <w:rPr>
          <w:rFonts w:ascii="Times New Roman" w:hAnsi="Times New Roman" w:cs="Times New Roman"/>
          <w:sz w:val="28"/>
          <w:szCs w:val="28"/>
        </w:rPr>
        <w:t xml:space="preserve"> цели</w:t>
      </w:r>
      <w:r>
        <w:rPr>
          <w:rFonts w:ascii="Times New Roman" w:hAnsi="Times New Roman" w:cs="Times New Roman"/>
          <w:sz w:val="28"/>
          <w:szCs w:val="28"/>
        </w:rPr>
        <w:t xml:space="preserve"> и конкретной цели конкретного этапа. </w:t>
      </w:r>
    </w:p>
    <w:p w:rsidR="00652C46" w:rsidRDefault="00652C46" w:rsidP="00652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78">
        <w:rPr>
          <w:rFonts w:ascii="Times New Roman" w:hAnsi="Times New Roman" w:cs="Times New Roman"/>
          <w:i/>
          <w:sz w:val="28"/>
          <w:szCs w:val="28"/>
        </w:rPr>
        <w:t>И</w:t>
      </w:r>
      <w:r w:rsidRPr="009F517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ноязычная коммуникативная компетенция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9F5178">
        <w:rPr>
          <w:rFonts w:ascii="Times New Roman" w:eastAsia="TimesNewRomanPS-ItalicMT" w:hAnsi="Times New Roman" w:cs="Times New Roman"/>
          <w:iCs/>
          <w:sz w:val="28"/>
          <w:szCs w:val="28"/>
        </w:rPr>
        <w:t>является отдаленной целью</w:t>
      </w:r>
      <w:r>
        <w:rPr>
          <w:rFonts w:ascii="Times New Roman" w:eastAsia="TimesNewRomanPS-ItalicMT" w:hAnsi="Times New Roman" w:cs="Times New Roman"/>
          <w:iCs/>
          <w:sz w:val="28"/>
          <w:szCs w:val="28"/>
        </w:rPr>
        <w:t>,</w:t>
      </w:r>
      <w:r w:rsidRPr="009F5178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которая</w:t>
      </w:r>
      <w:r w:rsidRPr="00C9385C">
        <w:rPr>
          <w:rFonts w:ascii="Times New Roman" w:hAnsi="Times New Roman" w:cs="Times New Roman"/>
          <w:sz w:val="28"/>
          <w:szCs w:val="28"/>
        </w:rPr>
        <w:t xml:space="preserve"> предполаг</w:t>
      </w:r>
      <w:r>
        <w:rPr>
          <w:rFonts w:ascii="Times New Roman" w:hAnsi="Times New Roman" w:cs="Times New Roman"/>
          <w:sz w:val="28"/>
          <w:szCs w:val="28"/>
        </w:rPr>
        <w:t>ает овладение языком, приближенное к владению языком его носителями</w:t>
      </w:r>
      <w:r w:rsidRPr="00C93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C9385C">
        <w:rPr>
          <w:rFonts w:ascii="Times New Roman" w:hAnsi="Times New Roman" w:cs="Times New Roman"/>
          <w:sz w:val="28"/>
          <w:szCs w:val="28"/>
        </w:rPr>
        <w:t>ноязычная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компетенция может рассматриваться </w:t>
      </w:r>
      <w:r w:rsidRPr="00C9385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цель и как результат</w:t>
      </w:r>
      <w:r w:rsidRPr="00C938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Изучая вопрос овладения</w:t>
      </w:r>
      <w:r w:rsidRPr="00C9385C">
        <w:rPr>
          <w:rFonts w:ascii="Times New Roman" w:hAnsi="Times New Roman" w:cs="Times New Roman"/>
          <w:sz w:val="28"/>
          <w:szCs w:val="28"/>
        </w:rPr>
        <w:t xml:space="preserve"> русским языком как иностранным,</w:t>
      </w:r>
      <w:r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Вятютнев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выдвигает</w:t>
      </w:r>
      <w:r w:rsidRPr="00C9385C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>ступени коммуникативной компетен</w:t>
      </w:r>
      <w:r w:rsidRPr="00C9385C">
        <w:rPr>
          <w:rFonts w:ascii="Times New Roman" w:hAnsi="Times New Roman" w:cs="Times New Roman"/>
          <w:sz w:val="28"/>
          <w:szCs w:val="28"/>
        </w:rPr>
        <w:t>ции: на</w:t>
      </w:r>
      <w:r>
        <w:rPr>
          <w:rFonts w:ascii="Times New Roman" w:hAnsi="Times New Roman" w:cs="Times New Roman"/>
          <w:sz w:val="28"/>
          <w:szCs w:val="28"/>
        </w:rPr>
        <w:t>чальный, средний и продвинутый. Он утверждает, что степень коммуникативной компетенции будет различной</w:t>
      </w:r>
      <w:r w:rsidRPr="00C9385C">
        <w:rPr>
          <w:rFonts w:ascii="Times New Roman" w:hAnsi="Times New Roman" w:cs="Times New Roman"/>
          <w:sz w:val="28"/>
          <w:szCs w:val="28"/>
        </w:rPr>
        <w:t xml:space="preserve"> у разных людей</w:t>
      </w:r>
      <w:r>
        <w:rPr>
          <w:rFonts w:ascii="Times New Roman" w:hAnsi="Times New Roman" w:cs="Times New Roman"/>
          <w:sz w:val="28"/>
          <w:szCs w:val="28"/>
        </w:rPr>
        <w:t>, даже на родном языке, в связи с чем, он предлагает</w:t>
      </w:r>
      <w:r w:rsidRPr="00C93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говорить о</w:t>
      </w:r>
      <w:r w:rsidRPr="00C9385C">
        <w:rPr>
          <w:rFonts w:ascii="Times New Roman" w:hAnsi="Times New Roman" w:cs="Times New Roman"/>
          <w:sz w:val="28"/>
          <w:szCs w:val="28"/>
        </w:rPr>
        <w:t xml:space="preserve">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как о сплетении</w:t>
      </w:r>
      <w:r w:rsidRPr="00C9385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етырех  видов компетен</w:t>
      </w:r>
      <w:r w:rsidRPr="00C9385C">
        <w:rPr>
          <w:rFonts w:ascii="Times New Roman" w:hAnsi="Times New Roman" w:cs="Times New Roman"/>
          <w:sz w:val="28"/>
          <w:szCs w:val="28"/>
        </w:rPr>
        <w:t>ции – в говорении, письме, слушании, чтении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8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52C46" w:rsidRPr="001954DF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2C46">
        <w:rPr>
          <w:sz w:val="28"/>
          <w:szCs w:val="28"/>
        </w:rPr>
        <w:tab/>
      </w:r>
      <w:r w:rsidRPr="001954DF">
        <w:rPr>
          <w:color w:val="000000"/>
          <w:sz w:val="28"/>
          <w:szCs w:val="28"/>
        </w:rPr>
        <w:t xml:space="preserve">Изучение положения преподавания иностранного языка в школах отображает, что в обучении наиважнейшим подходом является </w:t>
      </w:r>
      <w:proofErr w:type="gramStart"/>
      <w:r w:rsidRPr="001954DF">
        <w:rPr>
          <w:color w:val="000000"/>
          <w:sz w:val="28"/>
          <w:szCs w:val="28"/>
        </w:rPr>
        <w:lastRenderedPageBreak/>
        <w:t>коммуникативный</w:t>
      </w:r>
      <w:proofErr w:type="gramEnd"/>
      <w:r w:rsidRPr="001954DF">
        <w:rPr>
          <w:color w:val="000000"/>
          <w:sz w:val="28"/>
          <w:szCs w:val="28"/>
        </w:rPr>
        <w:t xml:space="preserve">, вместе с которым используются, как </w:t>
      </w:r>
      <w:proofErr w:type="spellStart"/>
      <w:r w:rsidRPr="001954DF">
        <w:rPr>
          <w:color w:val="000000"/>
          <w:sz w:val="28"/>
          <w:szCs w:val="28"/>
        </w:rPr>
        <w:t>деятельностный</w:t>
      </w:r>
      <w:proofErr w:type="spellEnd"/>
      <w:r w:rsidRPr="001954DF">
        <w:rPr>
          <w:color w:val="000000"/>
          <w:sz w:val="28"/>
          <w:szCs w:val="28"/>
        </w:rPr>
        <w:t>, так и контекстно-ситуативный. Более того благополучно развиваются у учеников межкультурная коммуникативная компетентность вследствие обеспечения страноведческой направленности преподавания иностранного языка. Это</w:t>
      </w:r>
      <w:r>
        <w:rPr>
          <w:color w:val="000000"/>
          <w:sz w:val="28"/>
          <w:szCs w:val="28"/>
        </w:rPr>
        <w:t xml:space="preserve"> </w:t>
      </w:r>
      <w:r w:rsidRPr="001954DF">
        <w:rPr>
          <w:color w:val="000000"/>
          <w:sz w:val="28"/>
          <w:szCs w:val="28"/>
        </w:rPr>
        <w:t>положение стало исходным пунктом формирования вторичной языковой личности на базе развития иноязычной коммуникативной компетентности.</w:t>
      </w:r>
    </w:p>
    <w:p w:rsidR="00652C46" w:rsidRPr="00652C46" w:rsidRDefault="00652C46" w:rsidP="00652C4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color w:val="000000"/>
          <w:sz w:val="28"/>
          <w:szCs w:val="28"/>
        </w:rPr>
        <w:t>По причине глобализации и информатизации различных сфер жизни расширяется сфера коммуникации с резидентами различных стран, что в свою очередь придает важность формированию у старшеклассников, иноязычной коммуникативной компетентности на основании повышения профессиональной нацеленности преподавания иностранного языка.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1954DF">
        <w:rPr>
          <w:color w:val="000000"/>
          <w:sz w:val="28"/>
          <w:szCs w:val="28"/>
        </w:rPr>
        <w:t xml:space="preserve">Важными критериями контроля итогов </w:t>
      </w:r>
      <w:proofErr w:type="spellStart"/>
      <w:r w:rsidRPr="001954DF">
        <w:rPr>
          <w:color w:val="000000"/>
          <w:sz w:val="28"/>
          <w:szCs w:val="28"/>
        </w:rPr>
        <w:t>сформированности</w:t>
      </w:r>
      <w:proofErr w:type="spellEnd"/>
      <w:r w:rsidRPr="001954DF">
        <w:rPr>
          <w:color w:val="000000"/>
          <w:sz w:val="28"/>
          <w:szCs w:val="28"/>
        </w:rPr>
        <w:t xml:space="preserve"> иноязычной коммуникативной компетентности являются: 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 xml:space="preserve">1) иноязычные коммуникативные знания; 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 xml:space="preserve">2) иноязычные коммуникативные умения; 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 xml:space="preserve">3) причины овладения иностранным языком; 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 xml:space="preserve">4) характерные особенности вторичной языковой личности; </w:t>
      </w:r>
    </w:p>
    <w:p w:rsidR="00652C46" w:rsidRPr="001954DF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>5) когнитивная активность и самостоятельность.</w:t>
      </w:r>
    </w:p>
    <w:p w:rsidR="00652C46" w:rsidRPr="001954DF" w:rsidRDefault="00652C46" w:rsidP="00652C4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 xml:space="preserve">В роли важного критерия результативности опытной работы выступала степень </w:t>
      </w:r>
      <w:proofErr w:type="spellStart"/>
      <w:r w:rsidRPr="001954DF">
        <w:rPr>
          <w:color w:val="000000"/>
          <w:sz w:val="28"/>
          <w:szCs w:val="28"/>
        </w:rPr>
        <w:t>сформированности</w:t>
      </w:r>
      <w:proofErr w:type="spellEnd"/>
      <w:r w:rsidRPr="001954DF">
        <w:rPr>
          <w:color w:val="000000"/>
          <w:sz w:val="28"/>
          <w:szCs w:val="28"/>
        </w:rPr>
        <w:t xml:space="preserve"> у старшеклассников иноязычной коммуникативной компетентности. Существует три уровня: высокий, средний и низкий. Благоприятная динамика продвижения ученика от низкого к высокому уровню дает возможность говорить о результативности процесса развития иноязычной коммуникативной компетентности.</w:t>
      </w:r>
    </w:p>
    <w:p w:rsidR="00652C46" w:rsidRPr="001954DF" w:rsidRDefault="00652C46" w:rsidP="00652C46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1954DF">
        <w:rPr>
          <w:color w:val="000000"/>
          <w:sz w:val="28"/>
          <w:szCs w:val="28"/>
        </w:rPr>
        <w:t xml:space="preserve">Изучение степени </w:t>
      </w:r>
      <w:proofErr w:type="spellStart"/>
      <w:r w:rsidRPr="001954DF">
        <w:rPr>
          <w:color w:val="000000"/>
          <w:sz w:val="28"/>
          <w:szCs w:val="28"/>
        </w:rPr>
        <w:t>сформированности</w:t>
      </w:r>
      <w:proofErr w:type="spellEnd"/>
      <w:r w:rsidRPr="001954DF">
        <w:rPr>
          <w:color w:val="000000"/>
          <w:sz w:val="28"/>
          <w:szCs w:val="28"/>
        </w:rPr>
        <w:t xml:space="preserve"> иноязычной коммуникативной компетентности на констатирующем этапе отображает существование исключительно низкого уровня иноязычной коммуникативной компетентности у тестированных учеников, что обусловлено использованием традиционных форм и методов в обучении иностранному языку, а также </w:t>
      </w:r>
      <w:r w:rsidRPr="001954DF">
        <w:rPr>
          <w:color w:val="000000"/>
          <w:sz w:val="28"/>
          <w:szCs w:val="28"/>
        </w:rPr>
        <w:lastRenderedPageBreak/>
        <w:t>нежеланием педагогов проводить работу по развитию иноязычной коммуникативной компетентности.</w:t>
      </w:r>
    </w:p>
    <w:p w:rsidR="00652C46" w:rsidRDefault="00652C46" w:rsidP="00652C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52C46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способы сотрудничества субъектов образовательной деятельности формируют условия необходимые для роста мотивации когнитивной активности и самостоятельности учеников, которые, в свою очередь, характеризуют степень </w:t>
      </w:r>
      <w:proofErr w:type="spellStart"/>
      <w:r w:rsidRPr="00652C4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52C46">
        <w:rPr>
          <w:rFonts w:ascii="Times New Roman" w:hAnsi="Times New Roman" w:cs="Times New Roman"/>
          <w:color w:val="000000"/>
          <w:sz w:val="28"/>
          <w:szCs w:val="28"/>
        </w:rPr>
        <w:t xml:space="preserve"> иноязычной коммуникативной компетентности как базы вторичной языковой личности.</w:t>
      </w:r>
    </w:p>
    <w:p w:rsidR="00652C46" w:rsidRDefault="00652C46" w:rsidP="00652C46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954DF">
        <w:rPr>
          <w:color w:val="000000"/>
          <w:sz w:val="28"/>
          <w:szCs w:val="28"/>
        </w:rPr>
        <w:t>Порядок развития иноязычной коммуникативной компетентности в рамках интерактивного обучения включает три этапа: лексико-грамматический, социально- культурный, личностно-профессиональный. Преемственная связь этапов сопровождалась затруднением содержания, организационных форм, методов и видов учебной деятельности, которые основываются на осуществлении педагогических условий, гарантирующих результативность построенной теоретической модели.</w:t>
      </w:r>
    </w:p>
    <w:p w:rsidR="00652C46" w:rsidRPr="00652C46" w:rsidRDefault="00652C46" w:rsidP="00652C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1F1" w:rsidRPr="008111CD" w:rsidRDefault="00AF71F1" w:rsidP="00652C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1C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652C46" w:rsidRPr="00656DA9" w:rsidRDefault="00652C46" w:rsidP="00652C4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652C46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Бойко, О. Г.,</w:t>
      </w:r>
      <w:r w:rsidRPr="00652C46">
        <w:rPr>
          <w:rStyle w:val="a6"/>
          <w:rFonts w:ascii="Times New Roman" w:hAnsi="Times New Roman"/>
          <w:sz w:val="28"/>
          <w:szCs w:val="28"/>
          <w:u w:val="none"/>
        </w:rPr>
        <w:t xml:space="preserve"> </w:t>
      </w:r>
      <w:r w:rsidRPr="00656DA9">
        <w:rPr>
          <w:rStyle w:val="c7"/>
          <w:rFonts w:ascii="Times New Roman" w:hAnsi="Times New Roman"/>
          <w:bCs/>
          <w:sz w:val="28"/>
          <w:szCs w:val="28"/>
        </w:rPr>
        <w:t xml:space="preserve">Формирование иноязычной коммуникативной компетенции в процессе обучения иностранным языкам </w:t>
      </w:r>
      <w:r w:rsidRPr="00656DA9">
        <w:rPr>
          <w:rFonts w:ascii="Times New Roman" w:hAnsi="Times New Roman"/>
          <w:sz w:val="28"/>
          <w:szCs w:val="28"/>
        </w:rPr>
        <w:t>[Электронный ресурс] / О.Г.Бойко // Статья, 2016. Режим доступа:</w:t>
      </w:r>
      <w:r w:rsidRPr="00CD295B">
        <w:rPr>
          <w:rFonts w:ascii="Times New Roman" w:hAnsi="Times New Roman"/>
          <w:bCs/>
          <w:sz w:val="28"/>
          <w:szCs w:val="28"/>
          <w:shd w:val="clear" w:color="auto" w:fill="FFFFFF"/>
        </w:rPr>
        <w:t>https://nsportal.ru/shkola/inostrannye-yazyki/angliiskiy-yazyk/library/2016/12/01/formirovanie-inoyazychnoy</w:t>
      </w:r>
    </w:p>
    <w:p w:rsidR="00AF71F1" w:rsidRPr="00652C46" w:rsidRDefault="00AF71F1" w:rsidP="00652C4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CD">
        <w:rPr>
          <w:rFonts w:ascii="Times New Roman" w:hAnsi="Times New Roman" w:cs="Times New Roman"/>
          <w:sz w:val="28"/>
          <w:szCs w:val="28"/>
        </w:rPr>
        <w:t>Зимняя И.А. ключевые компетентности как</w:t>
      </w:r>
      <w:r w:rsidR="00652C46">
        <w:rPr>
          <w:rFonts w:ascii="Times New Roman" w:hAnsi="Times New Roman" w:cs="Times New Roman"/>
          <w:sz w:val="28"/>
          <w:szCs w:val="28"/>
        </w:rPr>
        <w:t xml:space="preserve"> результативно-целевая основа </w:t>
      </w:r>
      <w:proofErr w:type="spellStart"/>
      <w:r w:rsidR="00652C46">
        <w:rPr>
          <w:rFonts w:ascii="Times New Roman" w:hAnsi="Times New Roman" w:cs="Times New Roman"/>
          <w:sz w:val="28"/>
          <w:szCs w:val="28"/>
        </w:rPr>
        <w:t>к</w:t>
      </w:r>
      <w:r w:rsidRPr="008111CD">
        <w:rPr>
          <w:rFonts w:ascii="Times New Roman" w:hAnsi="Times New Roman" w:cs="Times New Roman"/>
          <w:sz w:val="28"/>
          <w:szCs w:val="28"/>
        </w:rPr>
        <w:t>омпетентностного</w:t>
      </w:r>
      <w:proofErr w:type="spellEnd"/>
      <w:r w:rsidRPr="008111CD">
        <w:rPr>
          <w:rFonts w:ascii="Times New Roman" w:hAnsi="Times New Roman" w:cs="Times New Roman"/>
          <w:sz w:val="28"/>
          <w:szCs w:val="28"/>
        </w:rPr>
        <w:t xml:space="preserve"> подхода в образовании. – М.: исследовательский центр проблем качества подг</w:t>
      </w:r>
      <w:r w:rsidR="00652C46">
        <w:rPr>
          <w:rFonts w:ascii="Times New Roman" w:hAnsi="Times New Roman" w:cs="Times New Roman"/>
          <w:sz w:val="28"/>
          <w:szCs w:val="28"/>
        </w:rPr>
        <w:t>отовки специалистов, 2004. – С.</w:t>
      </w:r>
      <w:r w:rsidR="00652C46" w:rsidRPr="00652C46">
        <w:rPr>
          <w:rFonts w:ascii="Times New Roman" w:hAnsi="Times New Roman" w:cs="Times New Roman"/>
          <w:sz w:val="28"/>
          <w:szCs w:val="28"/>
        </w:rPr>
        <w:t>55</w:t>
      </w:r>
    </w:p>
    <w:sectPr w:rsidR="00AF71F1" w:rsidRPr="00652C46" w:rsidSect="001A780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219"/>
    <w:multiLevelType w:val="multilevel"/>
    <w:tmpl w:val="E3B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A5EBF"/>
    <w:multiLevelType w:val="hybridMultilevel"/>
    <w:tmpl w:val="E2A44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77396"/>
    <w:multiLevelType w:val="hybridMultilevel"/>
    <w:tmpl w:val="206C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804"/>
    <w:rsid w:val="001A7804"/>
    <w:rsid w:val="002401DF"/>
    <w:rsid w:val="00652C46"/>
    <w:rsid w:val="007F1179"/>
    <w:rsid w:val="008111CD"/>
    <w:rsid w:val="00AF71F1"/>
    <w:rsid w:val="00B62E3E"/>
    <w:rsid w:val="00C5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E"/>
  </w:style>
  <w:style w:type="paragraph" w:styleId="1">
    <w:name w:val="heading 1"/>
    <w:basedOn w:val="a"/>
    <w:link w:val="10"/>
    <w:uiPriority w:val="9"/>
    <w:qFormat/>
    <w:rsid w:val="00AF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804"/>
    <w:pPr>
      <w:spacing w:after="0" w:line="240" w:lineRule="auto"/>
    </w:pPr>
    <w:rPr>
      <w:rFonts w:eastAsiaTheme="minorHAnsi"/>
      <w:lang w:eastAsia="en-US"/>
    </w:rPr>
  </w:style>
  <w:style w:type="character" w:customStyle="1" w:styleId="hl">
    <w:name w:val="hl"/>
    <w:basedOn w:val="a0"/>
    <w:rsid w:val="00AF71F1"/>
  </w:style>
  <w:style w:type="character" w:customStyle="1" w:styleId="10">
    <w:name w:val="Заголовок 1 Знак"/>
    <w:basedOn w:val="a0"/>
    <w:link w:val="1"/>
    <w:uiPriority w:val="9"/>
    <w:rsid w:val="00AF7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F71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52C46"/>
    <w:rPr>
      <w:color w:val="0000FF"/>
      <w:u w:val="single"/>
    </w:rPr>
  </w:style>
  <w:style w:type="character" w:customStyle="1" w:styleId="c7">
    <w:name w:val="c7"/>
    <w:basedOn w:val="a0"/>
    <w:rsid w:val="0065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2019-11-12T06:56:00Z</dcterms:created>
  <dcterms:modified xsi:type="dcterms:W3CDTF">2019-12-16T08:35:00Z</dcterms:modified>
</cp:coreProperties>
</file>