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260" w:rsidRPr="003D0260" w:rsidRDefault="003D0260" w:rsidP="003D0260">
      <w:pPr>
        <w:jc w:val="center"/>
        <w:rPr>
          <w:b/>
          <w:sz w:val="28"/>
          <w:szCs w:val="28"/>
        </w:rPr>
      </w:pPr>
      <w:r w:rsidRPr="003D0260">
        <w:rPr>
          <w:b/>
          <w:sz w:val="28"/>
          <w:szCs w:val="28"/>
        </w:rPr>
        <w:t>Статья на тему:</w:t>
      </w:r>
    </w:p>
    <w:p w:rsidR="003D0260" w:rsidRPr="003D0260" w:rsidRDefault="003D0260" w:rsidP="003D0260">
      <w:pPr>
        <w:jc w:val="center"/>
        <w:rPr>
          <w:b/>
          <w:sz w:val="28"/>
          <w:szCs w:val="28"/>
        </w:rPr>
      </w:pPr>
      <w:r w:rsidRPr="003D0260">
        <w:rPr>
          <w:b/>
          <w:sz w:val="28"/>
          <w:szCs w:val="28"/>
        </w:rPr>
        <w:t>«Применение Интернет-ресурса Гугл Презентации на занятиях английского языка»</w:t>
      </w:r>
    </w:p>
    <w:p w:rsidR="003D0260" w:rsidRPr="003D0260" w:rsidRDefault="003D0260" w:rsidP="003D0260">
      <w:pPr>
        <w:shd w:val="clear" w:color="auto" w:fill="FFFFFF"/>
        <w:spacing w:line="240" w:lineRule="atLeast"/>
        <w:rPr>
          <w:b/>
          <w:color w:val="000000"/>
          <w:sz w:val="28"/>
          <w:szCs w:val="28"/>
        </w:rPr>
      </w:pPr>
    </w:p>
    <w:p w:rsidR="003D0260" w:rsidRPr="003D0260" w:rsidRDefault="003D0260" w:rsidP="003D0260">
      <w:pPr>
        <w:ind w:left="4536"/>
        <w:rPr>
          <w:rFonts w:cs="Times New Roman"/>
          <w:b/>
          <w:i/>
        </w:rPr>
      </w:pPr>
      <w:r w:rsidRPr="003D0260">
        <w:rPr>
          <w:rFonts w:cs="Times New Roman"/>
          <w:b/>
          <w:i/>
        </w:rPr>
        <w:t>Данилова Е.В.,</w:t>
      </w:r>
    </w:p>
    <w:p w:rsidR="003D0260" w:rsidRPr="003D0260" w:rsidRDefault="003D0260" w:rsidP="003D0260">
      <w:pPr>
        <w:ind w:left="4536"/>
        <w:rPr>
          <w:rFonts w:cs="Times New Roman"/>
          <w:i/>
        </w:rPr>
      </w:pPr>
      <w:r w:rsidRPr="003D0260">
        <w:rPr>
          <w:rFonts w:cs="Times New Roman"/>
          <w:i/>
        </w:rPr>
        <w:t xml:space="preserve">преподаватель английского языка </w:t>
      </w:r>
    </w:p>
    <w:p w:rsidR="003D0260" w:rsidRDefault="003D0260" w:rsidP="003D0260">
      <w:pPr>
        <w:ind w:left="4536"/>
        <w:rPr>
          <w:rFonts w:cs="Times New Roman"/>
          <w:b/>
          <w:i/>
        </w:rPr>
      </w:pPr>
      <w:r w:rsidRPr="003D0260">
        <w:rPr>
          <w:rFonts w:cs="Times New Roman"/>
          <w:b/>
          <w:i/>
        </w:rPr>
        <w:t>ГБПОУ МО «Долгопрудненский техникум»</w:t>
      </w:r>
    </w:p>
    <w:p w:rsidR="003D0260" w:rsidRPr="003D0260" w:rsidRDefault="003D0260" w:rsidP="003D0260">
      <w:pPr>
        <w:ind w:left="4536"/>
        <w:rPr>
          <w:rFonts w:cs="Times New Roman"/>
          <w:b/>
          <w:i/>
        </w:rPr>
      </w:pPr>
    </w:p>
    <w:p w:rsidR="003D0260" w:rsidRPr="003D0260" w:rsidRDefault="003D0260" w:rsidP="003D0260">
      <w:pPr>
        <w:ind w:firstLine="567"/>
        <w:jc w:val="both"/>
        <w:rPr>
          <w:sz w:val="28"/>
          <w:szCs w:val="28"/>
          <w:shd w:val="clear" w:color="auto" w:fill="FFFFFF"/>
        </w:rPr>
      </w:pPr>
      <w:r w:rsidRPr="003D0260">
        <w:rPr>
          <w:sz w:val="28"/>
          <w:szCs w:val="28"/>
          <w:shd w:val="clear" w:color="auto" w:fill="FFFFFF"/>
        </w:rPr>
        <w:t>В современном обществе все более возрастает роль иностранных языков. Знание иностранного языка дает молодежи воз</w:t>
      </w:r>
      <w:bookmarkStart w:id="0" w:name="_GoBack"/>
      <w:bookmarkEnd w:id="0"/>
      <w:r w:rsidRPr="003D0260">
        <w:rPr>
          <w:sz w:val="28"/>
          <w:szCs w:val="28"/>
          <w:shd w:val="clear" w:color="auto" w:fill="FFFFFF"/>
        </w:rPr>
        <w:t xml:space="preserve">можность приобщиться к мировой культуре, использовать в своей деятельности потенциал обширных ресурсов глобальной сети Интернет, а также работать с информационными и коммуникационными технологиями и мультимедийными средствами обучения. </w:t>
      </w:r>
    </w:p>
    <w:p w:rsidR="003D0260" w:rsidRDefault="003D0260" w:rsidP="003D0260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Цель обучения иностранному языку – это коммуникативная деятельность обучающихся, то есть практическое владение иностранным языком. Задачи преподавателя – активизировать деятельность каждого обучающегося в процессе обучения и создать ситуации для их творческой активности. </w:t>
      </w:r>
    </w:p>
    <w:p w:rsidR="003D0260" w:rsidRDefault="003D0260" w:rsidP="003D0260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Активизировать креативность обучающихся можно с помощью современных технологий общения, в частности различных Интернет-ресурсов. Существует масса электронных образовательных ресурсов, мультимедийных обучающих программ, которые приводят к хорошим результатам в изучении английского языка.</w:t>
      </w:r>
    </w:p>
    <w:p w:rsidR="003D0260" w:rsidRDefault="003D0260" w:rsidP="003D0260">
      <w:pPr>
        <w:pStyle w:val="c4"/>
        <w:shd w:val="clear" w:color="auto" w:fill="FFFFFF"/>
        <w:spacing w:before="0" w:after="0"/>
        <w:ind w:firstLine="567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Все понимают, что Интернет обладает колоссальными информационными возможностями и не менее впечатляющими услугами. Интернет создает уникальную возможность для изучающих иностранный язык пользоваться аутентичными текстами, слушать и общаться с носителями языка.</w:t>
      </w:r>
    </w:p>
    <w:p w:rsidR="003D0260" w:rsidRDefault="003D0260" w:rsidP="003D0260">
      <w:pPr>
        <w:pStyle w:val="c4"/>
        <w:shd w:val="clear" w:color="auto" w:fill="FFFFFF"/>
        <w:spacing w:before="0" w:after="0"/>
        <w:ind w:firstLine="567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Возможности использования Интернет – ресурсов огромны. Глобальная сеть Интернет создаёт условия для получения любой </w:t>
      </w:r>
      <w:proofErr w:type="gramStart"/>
      <w:r>
        <w:rPr>
          <w:rStyle w:val="c0"/>
          <w:color w:val="000000"/>
          <w:sz w:val="28"/>
          <w:szCs w:val="28"/>
        </w:rPr>
        <w:t>необходимой  информации</w:t>
      </w:r>
      <w:proofErr w:type="gramEnd"/>
      <w:r>
        <w:rPr>
          <w:rStyle w:val="c0"/>
          <w:color w:val="000000"/>
          <w:sz w:val="28"/>
          <w:szCs w:val="28"/>
        </w:rPr>
        <w:t xml:space="preserve">, находящейся в любой точке земного шара. </w:t>
      </w:r>
    </w:p>
    <w:p w:rsidR="003D0260" w:rsidRDefault="003D0260" w:rsidP="003D0260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Конечно, Интернет незаменим в том, что касается самостоятельного контроля знаний. Обучающиеся выполняют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rStyle w:val="c0"/>
          <w:bCs/>
          <w:color w:val="000000"/>
          <w:sz w:val="28"/>
          <w:szCs w:val="28"/>
          <w:shd w:val="clear" w:color="auto" w:fill="FFFFFF"/>
        </w:rPr>
        <w:t xml:space="preserve">различные тесты, </w:t>
      </w:r>
      <w:r>
        <w:rPr>
          <w:color w:val="000000"/>
          <w:sz w:val="28"/>
          <w:szCs w:val="28"/>
          <w:shd w:val="clear" w:color="auto" w:fill="FFFFFF"/>
        </w:rPr>
        <w:t>совершают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rStyle w:val="c0"/>
          <w:bCs/>
          <w:color w:val="000000"/>
          <w:sz w:val="28"/>
          <w:szCs w:val="28"/>
          <w:shd w:val="clear" w:color="auto" w:fill="FFFFFF"/>
        </w:rPr>
        <w:t>виртуальные экскурсии по Англии и т.д.</w:t>
      </w:r>
      <w:r>
        <w:rPr>
          <w:color w:val="000000"/>
          <w:sz w:val="28"/>
          <w:szCs w:val="28"/>
          <w:shd w:val="clear" w:color="auto" w:fill="FFFFFF"/>
        </w:rPr>
        <w:t xml:space="preserve"> Например, в самостоятельном контроле </w:t>
      </w:r>
      <w:proofErr w:type="gramStart"/>
      <w:r>
        <w:rPr>
          <w:color w:val="000000"/>
          <w:sz w:val="28"/>
          <w:szCs w:val="28"/>
          <w:shd w:val="clear" w:color="auto" w:fill="FFFFFF"/>
        </w:rPr>
        <w:t>знаний  могут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помочь </w:t>
      </w:r>
      <w:proofErr w:type="spellStart"/>
      <w:r>
        <w:rPr>
          <w:color w:val="000000"/>
          <w:sz w:val="28"/>
          <w:szCs w:val="28"/>
          <w:shd w:val="clear" w:color="auto" w:fill="FFFFFF"/>
        </w:rPr>
        <w:t>on-line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тесты Кембриджа. Выполнив тест, можно проанализировать свои ошибки и не повторять их в дальнейшем. </w:t>
      </w:r>
    </w:p>
    <w:p w:rsidR="003D0260" w:rsidRDefault="003D0260" w:rsidP="003D0260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Использование Интернет-ресурсов даёт реальное увеличение объёма знаний о социокультурной специфике англоязычных стран, формирование положительной мотивации к изучению английского языка через использование современных аутентичных материалов в учебном процессе, что напрямую способствует развитию коммуникативной компетенции обучающихся.</w:t>
      </w:r>
    </w:p>
    <w:p w:rsidR="003D0260" w:rsidRDefault="003D0260" w:rsidP="003D0260">
      <w:pPr>
        <w:pStyle w:val="c1"/>
        <w:spacing w:before="0" w:after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Задачи, которые можно выполнять с помощью Интернета: включение материалов сети в содержание урока (интегрирование их в программу обучения); самостоятельный поиск информации учащимися в рамках работы </w:t>
      </w:r>
      <w:r>
        <w:rPr>
          <w:color w:val="000000"/>
          <w:sz w:val="28"/>
          <w:szCs w:val="28"/>
        </w:rPr>
        <w:lastRenderedPageBreak/>
        <w:t xml:space="preserve">над проектом; ликвидация пробелов в знаниях, умениях, навыках; повышение мотивации и создание потребности в изучение иностранного языка посредством живого общения; формирование и развития умений и навыков чтения, непосредственно используя материалы сети разной степени сложности; формирование и развития умений и навыков </w:t>
      </w:r>
      <w:proofErr w:type="spellStart"/>
      <w:r>
        <w:rPr>
          <w:color w:val="000000"/>
          <w:sz w:val="28"/>
          <w:szCs w:val="28"/>
        </w:rPr>
        <w:t>аудирования</w:t>
      </w:r>
      <w:proofErr w:type="spellEnd"/>
      <w:r>
        <w:rPr>
          <w:color w:val="000000"/>
          <w:sz w:val="28"/>
          <w:szCs w:val="28"/>
        </w:rPr>
        <w:t xml:space="preserve"> на основе аутентичных звуковых текстов сети Интернет; совершенствование умений письменной речи, индивидуально или письменно составляя ответы партнерам по переписке; пополнение словарного запаса, как активного, так и пассивного, лексикой современного иностранного языка, отражающего определенный этап развития культуры народа, социального и политического устройства общества, используя аутентичные тексты из страны изучаемого языка; знакомство с </w:t>
      </w:r>
      <w:proofErr w:type="spellStart"/>
      <w:r>
        <w:rPr>
          <w:color w:val="000000"/>
          <w:sz w:val="28"/>
          <w:szCs w:val="28"/>
        </w:rPr>
        <w:t>культуроведческими</w:t>
      </w:r>
      <w:proofErr w:type="spellEnd"/>
      <w:r>
        <w:rPr>
          <w:color w:val="000000"/>
          <w:sz w:val="28"/>
          <w:szCs w:val="28"/>
        </w:rPr>
        <w:t xml:space="preserve"> знаниями, включающими в себя речевой этикет, особенности речевого поведения различных народов в условиях общения, особенности культуры, традиций страны изучаемого языка.</w:t>
      </w:r>
    </w:p>
    <w:p w:rsidR="003D0260" w:rsidRDefault="003D0260" w:rsidP="003D0260">
      <w:pPr>
        <w:ind w:firstLine="567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  <w:t>Презентация – целенаправленный информационный процесс, решающий свои задачи, в котором компьютер выступает не только как средство, дающее большую свободу для творчества, но и как своего рода генератор новой эстетики. Это способствует повышению эффективности восприятия и запоминания подаваемого в презентации материала.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Используя он-</w:t>
      </w:r>
      <w:proofErr w:type="spellStart"/>
      <w:r>
        <w:rPr>
          <w:color w:val="000000"/>
          <w:sz w:val="28"/>
          <w:szCs w:val="28"/>
          <w:shd w:val="clear" w:color="auto" w:fill="FFFFFF"/>
        </w:rPr>
        <w:t>лайн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тесты, учащиеся могут сразу же узнать результат работы и оценку.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3D0260" w:rsidRDefault="003D0260" w:rsidP="003D026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Остановимся на использовании компьютера для создания </w:t>
      </w:r>
      <w:proofErr w:type="gramStart"/>
      <w:r>
        <w:rPr>
          <w:sz w:val="28"/>
          <w:szCs w:val="28"/>
        </w:rPr>
        <w:t>презентаций  уроков</w:t>
      </w:r>
      <w:proofErr w:type="gramEnd"/>
      <w:r>
        <w:rPr>
          <w:sz w:val="28"/>
          <w:szCs w:val="28"/>
        </w:rPr>
        <w:t xml:space="preserve"> английского языка. Презентации можно использовать и </w:t>
      </w:r>
      <w:proofErr w:type="gramStart"/>
      <w:r>
        <w:rPr>
          <w:sz w:val="28"/>
          <w:szCs w:val="28"/>
        </w:rPr>
        <w:t>на начальном этапе обучения</w:t>
      </w:r>
      <w:proofErr w:type="gramEnd"/>
      <w:r>
        <w:rPr>
          <w:sz w:val="28"/>
          <w:szCs w:val="28"/>
        </w:rPr>
        <w:t xml:space="preserve"> и на продвинутом.</w:t>
      </w:r>
    </w:p>
    <w:p w:rsidR="003D0260" w:rsidRDefault="003D0260" w:rsidP="003D026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Применение компьютерных презентаций в учебном процессе позволяет интенсифицировать усвоение учебного материала учащимися и проводить занятия на качественно новом уровне, используя вместо аудиторной доски проецирование слайд-фильмов с экрана компьютера на большой настенный экран.</w:t>
      </w:r>
    </w:p>
    <w:p w:rsidR="003D0260" w:rsidRDefault="003D0260" w:rsidP="003D026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Эффективность воздействия учебного материала на учащихся во многом зависит от степени и уровня иллюстративности материала. Визуальная насыщенность учебного материала делает его ярким, убедительным. Такие презентации позволяют:</w:t>
      </w:r>
    </w:p>
    <w:p w:rsidR="003D0260" w:rsidRDefault="003D0260" w:rsidP="003D0260">
      <w:pPr>
        <w:widowControl w:val="0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акцентировать внимание учащихся на значимых моментах излагаемой информации;</w:t>
      </w:r>
    </w:p>
    <w:p w:rsidR="003D0260" w:rsidRDefault="003D0260" w:rsidP="003D0260">
      <w:pPr>
        <w:widowControl w:val="0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создавать наглядные эффектные образцы в виде иллюстраций, схем, диаграмм, графических композиций и т. п.;</w:t>
      </w:r>
    </w:p>
    <w:p w:rsidR="003D0260" w:rsidRDefault="003D0260" w:rsidP="003D0260">
      <w:pPr>
        <w:widowControl w:val="0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воздействовать сразу на несколько видов памяти: зрительную, слуховую, эмоциональную и в некоторых случаях моторную.</w:t>
      </w:r>
    </w:p>
    <w:p w:rsidR="003D0260" w:rsidRDefault="003D0260" w:rsidP="003D026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Обладая такой возможностью, как интерактивность, компьютерные презентации позволяют эффективно адаптировать учебный материал под особенности обучающихся. Усиление интерактивности приводит к более интенсивному участию в процессе обучения самого обучаемого, что </w:t>
      </w:r>
      <w:r>
        <w:rPr>
          <w:sz w:val="28"/>
          <w:szCs w:val="28"/>
        </w:rPr>
        <w:lastRenderedPageBreak/>
        <w:t>способствует повышению эффективности восприятия и запоминания учебного материала.</w:t>
      </w:r>
    </w:p>
    <w:p w:rsidR="003D0260" w:rsidRDefault="003D0260" w:rsidP="003D026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презентацию в учебном процессе можно на различных этапах урока, при этом суть ее как наглядного средства остается неизменной, меняются только ее формы, в зависимости от поставленной цели ее использования.</w:t>
      </w:r>
    </w:p>
    <w:p w:rsidR="003D0260" w:rsidRDefault="003D0260" w:rsidP="003D0260">
      <w:pPr>
        <w:ind w:firstLine="567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Так, например, можно рассмотреть один из существующих сервисов </w:t>
      </w:r>
      <w:r>
        <w:rPr>
          <w:rStyle w:val="c0"/>
          <w:color w:val="000000"/>
          <w:sz w:val="28"/>
          <w:szCs w:val="28"/>
        </w:rPr>
        <w:softHyphen/>
        <w:t xml:space="preserve">– </w:t>
      </w:r>
      <w:proofErr w:type="spellStart"/>
      <w:r>
        <w:rPr>
          <w:rStyle w:val="c0"/>
          <w:color w:val="000000"/>
          <w:sz w:val="28"/>
          <w:szCs w:val="28"/>
        </w:rPr>
        <w:t>Google</w:t>
      </w:r>
      <w:proofErr w:type="spellEnd"/>
      <w:r>
        <w:rPr>
          <w:rStyle w:val="c0"/>
          <w:color w:val="000000"/>
          <w:sz w:val="28"/>
          <w:szCs w:val="28"/>
        </w:rPr>
        <w:t xml:space="preserve"> Презентация. Своим пользователям </w:t>
      </w:r>
      <w:proofErr w:type="spellStart"/>
      <w:r>
        <w:rPr>
          <w:rStyle w:val="c0"/>
          <w:color w:val="000000"/>
          <w:sz w:val="28"/>
          <w:szCs w:val="28"/>
        </w:rPr>
        <w:t>Google</w:t>
      </w:r>
      <w:proofErr w:type="spellEnd"/>
      <w:r>
        <w:rPr>
          <w:rStyle w:val="c0"/>
          <w:color w:val="000000"/>
          <w:sz w:val="28"/>
          <w:szCs w:val="28"/>
        </w:rPr>
        <w:t xml:space="preserve"> предлагает возможности для совместной работы над презентациями. </w:t>
      </w:r>
      <w:proofErr w:type="spellStart"/>
      <w:r>
        <w:rPr>
          <w:rStyle w:val="c0"/>
          <w:color w:val="000000"/>
          <w:sz w:val="28"/>
          <w:szCs w:val="28"/>
        </w:rPr>
        <w:t>Google</w:t>
      </w:r>
      <w:proofErr w:type="spellEnd"/>
      <w:r>
        <w:rPr>
          <w:rStyle w:val="c0"/>
          <w:color w:val="000000"/>
          <w:sz w:val="28"/>
          <w:szCs w:val="28"/>
        </w:rPr>
        <w:t xml:space="preserve"> Презентация – это удобный инструмент для создания презентаций и их редактирования. Можно создавать презентации единолично, а можно использовать групповую форму работы. </w:t>
      </w:r>
      <w:proofErr w:type="gramStart"/>
      <w:r>
        <w:rPr>
          <w:rStyle w:val="c0"/>
          <w:color w:val="000000"/>
          <w:sz w:val="28"/>
          <w:szCs w:val="28"/>
        </w:rPr>
        <w:t>Совместная  работа</w:t>
      </w:r>
      <w:proofErr w:type="gramEnd"/>
      <w:r>
        <w:rPr>
          <w:rStyle w:val="c0"/>
          <w:color w:val="000000"/>
          <w:sz w:val="28"/>
          <w:szCs w:val="28"/>
        </w:rPr>
        <w:t xml:space="preserve">  позволяет обучающемуся и тем, кого он выбирает в качестве соавторов, редактировать файлы в реальном режиме времени со своих домашних компьютеров, смартфонов, планшетов, ноутбуков. Каждый документ, электронную таблицу или презентацию можно открыть для совместного чтения и редактирования и опубликовать в сети как </w:t>
      </w:r>
      <w:proofErr w:type="spellStart"/>
      <w:r>
        <w:rPr>
          <w:rStyle w:val="c0"/>
          <w:color w:val="000000"/>
          <w:sz w:val="28"/>
          <w:szCs w:val="28"/>
        </w:rPr>
        <w:t>html</w:t>
      </w:r>
      <w:proofErr w:type="spellEnd"/>
      <w:r>
        <w:rPr>
          <w:rStyle w:val="c0"/>
          <w:color w:val="000000"/>
          <w:sz w:val="28"/>
          <w:szCs w:val="28"/>
        </w:rPr>
        <w:t xml:space="preserve">-документ. </w:t>
      </w:r>
    </w:p>
    <w:p w:rsidR="003D0260" w:rsidRDefault="003D0260" w:rsidP="003D026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начала работы </w:t>
      </w:r>
      <w:proofErr w:type="gramStart"/>
      <w:r>
        <w:rPr>
          <w:sz w:val="28"/>
          <w:szCs w:val="28"/>
        </w:rPr>
        <w:t>с сервисом</w:t>
      </w:r>
      <w:proofErr w:type="gramEnd"/>
      <w:r>
        <w:rPr>
          <w:sz w:val="28"/>
          <w:szCs w:val="28"/>
        </w:rPr>
        <w:t xml:space="preserve"> обучающимся необходимо было создать аккаунт в </w:t>
      </w:r>
      <w:proofErr w:type="spellStart"/>
      <w:r>
        <w:rPr>
          <w:sz w:val="28"/>
          <w:szCs w:val="28"/>
        </w:rPr>
        <w:t>Google</w:t>
      </w:r>
      <w:proofErr w:type="spellEnd"/>
      <w:r>
        <w:rPr>
          <w:sz w:val="28"/>
          <w:szCs w:val="28"/>
        </w:rPr>
        <w:t xml:space="preserve">. На подготовительном этапе возникли непредвиденные сложности, а именно невозможность для некоторых ребят создать аккаунт. </w:t>
      </w:r>
      <w:proofErr w:type="spellStart"/>
      <w:r>
        <w:rPr>
          <w:sz w:val="28"/>
          <w:szCs w:val="28"/>
        </w:rPr>
        <w:t>Google</w:t>
      </w:r>
      <w:proofErr w:type="spellEnd"/>
      <w:r>
        <w:rPr>
          <w:sz w:val="28"/>
          <w:szCs w:val="28"/>
        </w:rPr>
        <w:t xml:space="preserve"> Аккаунты – это система, которая позволяет единовременно войти в следующие сервисы </w:t>
      </w:r>
      <w:proofErr w:type="spellStart"/>
      <w:r>
        <w:rPr>
          <w:sz w:val="28"/>
          <w:szCs w:val="28"/>
        </w:rPr>
        <w:t>Google</w:t>
      </w:r>
      <w:proofErr w:type="spellEnd"/>
      <w:r>
        <w:rPr>
          <w:sz w:val="28"/>
          <w:szCs w:val="28"/>
        </w:rPr>
        <w:t xml:space="preserve">: почта </w:t>
      </w:r>
      <w:proofErr w:type="spellStart"/>
      <w:r>
        <w:rPr>
          <w:sz w:val="28"/>
          <w:szCs w:val="28"/>
        </w:rPr>
        <w:t>Gmail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Google</w:t>
      </w:r>
      <w:proofErr w:type="spellEnd"/>
      <w:r>
        <w:rPr>
          <w:sz w:val="28"/>
          <w:szCs w:val="28"/>
        </w:rPr>
        <w:t xml:space="preserve"> Диск, </w:t>
      </w:r>
      <w:proofErr w:type="spellStart"/>
      <w:r>
        <w:rPr>
          <w:sz w:val="28"/>
          <w:szCs w:val="28"/>
        </w:rPr>
        <w:t>Google</w:t>
      </w:r>
      <w:proofErr w:type="spellEnd"/>
      <w:r>
        <w:rPr>
          <w:sz w:val="28"/>
          <w:szCs w:val="28"/>
        </w:rPr>
        <w:t xml:space="preserve"> Группы и множество </w:t>
      </w:r>
      <w:hyperlink r:id="rId5" w:history="1">
        <w:r>
          <w:rPr>
            <w:rStyle w:val="a3"/>
          </w:rPr>
          <w:t>других бесплатных сервисов</w:t>
        </w:r>
      </w:hyperlink>
      <w:r>
        <w:rPr>
          <w:sz w:val="28"/>
          <w:szCs w:val="28"/>
        </w:rPr>
        <w:t>. Заинтересованные в удачном конечном совместном продукте члены подгрупп выразили желание помочь друг другу с созданием аккаунтов, что само по себе было проявлением единства в подгруппах.</w:t>
      </w:r>
    </w:p>
    <w:p w:rsidR="003D0260" w:rsidRDefault="003D0260" w:rsidP="003D026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Преодолев начальные трудности, преподаватель на занятии пошагово знакомит обучающихся с сервисом </w:t>
      </w:r>
      <w:proofErr w:type="spellStart"/>
      <w:r>
        <w:rPr>
          <w:sz w:val="28"/>
          <w:szCs w:val="28"/>
        </w:rPr>
        <w:t>Google</w:t>
      </w:r>
      <w:proofErr w:type="spellEnd"/>
      <w:r>
        <w:rPr>
          <w:sz w:val="28"/>
          <w:szCs w:val="28"/>
        </w:rPr>
        <w:t xml:space="preserve"> Презентация. Одного занятия для этого достаточно. Члены каждой подгруппы предварительно обмениваются адресами аккаунтов друг с другом. Это одно из условий для предоставления совместного доступа к будущей совместной работе над итоговой групповой презентацией.</w:t>
      </w:r>
    </w:p>
    <w:p w:rsidR="003D0260" w:rsidRDefault="003D0260" w:rsidP="003D0260">
      <w:pPr>
        <w:ind w:firstLine="567"/>
        <w:jc w:val="both"/>
        <w:rPr>
          <w:sz w:val="28"/>
          <w:szCs w:val="28"/>
        </w:rPr>
      </w:pPr>
    </w:p>
    <w:p w:rsidR="003D0260" w:rsidRDefault="003D0260" w:rsidP="003D0260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62475" cy="3648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648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260" w:rsidRDefault="003D0260" w:rsidP="003D026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Предполагается, что обучающиеся будут дома вносить все изменения и дополнения в уже созданную на уроке пробную презентацию. Под руководством преподавателя обучающиеся на уроке предоставляют (открывают) доступ друг другу к созданной пробной презентации, при этом учитель просит предоставить и ему право доступа с целью оставлять комментарии в каждой из созданных презентаций. При этом оговаривается единая структура групповой презентации: первый слайд </w:t>
      </w:r>
      <w:r>
        <w:rPr>
          <w:sz w:val="28"/>
          <w:szCs w:val="28"/>
        </w:rPr>
        <w:softHyphen/>
        <w:t>– состав участников, название темы, название учебного заведения. Далее идут слайды каждого члена подгруппы, количество слайдов не ограничено. Практика показывает, что одного занятия достаточно для демонстрации основных возможностей совместной работы.</w:t>
      </w:r>
    </w:p>
    <w:p w:rsidR="003D0260" w:rsidRDefault="003D0260" w:rsidP="003D0260">
      <w:pPr>
        <w:ind w:firstLine="567"/>
        <w:jc w:val="both"/>
        <w:rPr>
          <w:sz w:val="28"/>
          <w:szCs w:val="28"/>
        </w:rPr>
      </w:pPr>
    </w:p>
    <w:p w:rsidR="003D0260" w:rsidRDefault="003D0260" w:rsidP="003D0260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72125" cy="4457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457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260" w:rsidRDefault="003D0260" w:rsidP="003D026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3D0260" w:rsidRDefault="003D0260" w:rsidP="003D026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Создавая презентации, обучающиеся тратят много времени на поиск незнакомых слов в словаре. Поэтому активно используем онлайн словари, как </w:t>
      </w:r>
      <w:hyperlink r:id="rId8" w:history="1">
        <w:proofErr w:type="spellStart"/>
        <w:r>
          <w:rPr>
            <w:rStyle w:val="a3"/>
          </w:rPr>
          <w:t>Мультитран</w:t>
        </w:r>
        <w:proofErr w:type="spellEnd"/>
      </w:hyperlink>
      <w:r>
        <w:rPr>
          <w:sz w:val="28"/>
          <w:szCs w:val="28"/>
        </w:rPr>
        <w:t xml:space="preserve">, Яндекс переводчик, </w:t>
      </w:r>
      <w:proofErr w:type="spellStart"/>
      <w:r>
        <w:rPr>
          <w:sz w:val="28"/>
          <w:szCs w:val="28"/>
        </w:rPr>
        <w:t>Google</w:t>
      </w:r>
      <w:proofErr w:type="spellEnd"/>
      <w:r>
        <w:rPr>
          <w:sz w:val="28"/>
          <w:szCs w:val="28"/>
        </w:rPr>
        <w:t xml:space="preserve"> переводчик. </w:t>
      </w:r>
    </w:p>
    <w:p w:rsidR="003D0260" w:rsidRDefault="003D0260" w:rsidP="003D026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вот эти сайты можно использовать для выполнения индивидуальных и групповых проектных заданий. </w:t>
      </w:r>
    </w:p>
    <w:p w:rsidR="003D0260" w:rsidRDefault="003D0260" w:rsidP="003D026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Очень увлекательную информацию по разным темам можно найти на </w:t>
      </w:r>
      <w:hyperlink r:id="rId9" w:history="1">
        <w:r>
          <w:rPr>
            <w:rStyle w:val="a3"/>
          </w:rPr>
          <w:t>сайте BBC</w:t>
        </w:r>
      </w:hyperlink>
      <w:r>
        <w:rPr>
          <w:sz w:val="28"/>
          <w:szCs w:val="28"/>
        </w:rPr>
        <w:t xml:space="preserve"> для проектной деятельности. </w:t>
      </w:r>
    </w:p>
    <w:p w:rsidR="003D0260" w:rsidRDefault="003D0260" w:rsidP="003D026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сайте </w:t>
      </w:r>
      <w:hyperlink r:id="rId10" w:history="1">
        <w:proofErr w:type="spellStart"/>
        <w:r>
          <w:rPr>
            <w:rStyle w:val="a3"/>
          </w:rPr>
          <w:t>Learn</w:t>
        </w:r>
        <w:proofErr w:type="spellEnd"/>
        <w:r>
          <w:rPr>
            <w:rStyle w:val="a3"/>
          </w:rPr>
          <w:t xml:space="preserve"> </w:t>
        </w:r>
        <w:proofErr w:type="spellStart"/>
        <w:r>
          <w:rPr>
            <w:rStyle w:val="a3"/>
          </w:rPr>
          <w:t>English</w:t>
        </w:r>
        <w:proofErr w:type="spellEnd"/>
      </w:hyperlink>
      <w:r>
        <w:rPr>
          <w:sz w:val="28"/>
          <w:szCs w:val="28"/>
        </w:rPr>
        <w:t xml:space="preserve"> представлены аутентичные аудио и видеоматериалы, тексты для чтения, игры, тесты для учащихся разного возраста с разным уровнем владения языком. </w:t>
      </w:r>
    </w:p>
    <w:p w:rsidR="003D0260" w:rsidRDefault="003D0260" w:rsidP="003D0260">
      <w:pPr>
        <w:ind w:firstLine="567"/>
        <w:jc w:val="both"/>
        <w:rPr>
          <w:sz w:val="28"/>
          <w:szCs w:val="28"/>
        </w:rPr>
      </w:pPr>
    </w:p>
    <w:p w:rsidR="003D0260" w:rsidRDefault="003D0260" w:rsidP="003D0260">
      <w:pPr>
        <w:ind w:firstLine="567"/>
        <w:jc w:val="both"/>
        <w:rPr>
          <w:sz w:val="28"/>
          <w:szCs w:val="28"/>
        </w:rPr>
      </w:pPr>
    </w:p>
    <w:p w:rsidR="003D0260" w:rsidRDefault="003D0260" w:rsidP="003D0260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05400" cy="4086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086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260" w:rsidRDefault="003D0260" w:rsidP="003D0260">
      <w:pPr>
        <w:ind w:firstLine="567"/>
        <w:jc w:val="both"/>
        <w:rPr>
          <w:sz w:val="28"/>
          <w:szCs w:val="28"/>
        </w:rPr>
      </w:pPr>
    </w:p>
    <w:p w:rsidR="003D0260" w:rsidRDefault="003D0260" w:rsidP="003D026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сайте </w:t>
      </w:r>
      <w:hyperlink r:id="rId12" w:history="1">
        <w:proofErr w:type="spellStart"/>
        <w:r>
          <w:rPr>
            <w:rStyle w:val="a3"/>
          </w:rPr>
          <w:t>EnglishLearner</w:t>
        </w:r>
        <w:proofErr w:type="spellEnd"/>
        <w:r>
          <w:rPr>
            <w:rStyle w:val="a3"/>
          </w:rPr>
          <w:t xml:space="preserve">: </w:t>
        </w:r>
        <w:proofErr w:type="spellStart"/>
        <w:r>
          <w:rPr>
            <w:rStyle w:val="a3"/>
          </w:rPr>
          <w:t>English</w:t>
        </w:r>
        <w:proofErr w:type="spellEnd"/>
        <w:r>
          <w:rPr>
            <w:rStyle w:val="a3"/>
          </w:rPr>
          <w:t xml:space="preserve"> </w:t>
        </w:r>
        <w:proofErr w:type="spellStart"/>
        <w:r>
          <w:rPr>
            <w:rStyle w:val="a3"/>
          </w:rPr>
          <w:t>Lessons</w:t>
        </w:r>
        <w:proofErr w:type="spellEnd"/>
        <w:r>
          <w:rPr>
            <w:rStyle w:val="a3"/>
          </w:rPr>
          <w:t xml:space="preserve"> </w:t>
        </w:r>
        <w:proofErr w:type="spellStart"/>
        <w:r>
          <w:rPr>
            <w:rStyle w:val="a3"/>
          </w:rPr>
          <w:t>and</w:t>
        </w:r>
        <w:proofErr w:type="spellEnd"/>
        <w:r>
          <w:rPr>
            <w:rStyle w:val="a3"/>
          </w:rPr>
          <w:t xml:space="preserve"> </w:t>
        </w:r>
        <w:proofErr w:type="spellStart"/>
        <w:r>
          <w:rPr>
            <w:rStyle w:val="a3"/>
          </w:rPr>
          <w:t>Tests</w:t>
        </w:r>
        <w:proofErr w:type="spellEnd"/>
        <w:r>
          <w:rPr>
            <w:rStyle w:val="a3"/>
          </w:rPr>
          <w:t xml:space="preserve"> </w:t>
        </w:r>
      </w:hyperlink>
      <w:r>
        <w:rPr>
          <w:sz w:val="28"/>
          <w:szCs w:val="28"/>
        </w:rPr>
        <w:t xml:space="preserve">можно найти большое количество тестов по грамматике, лексике, </w:t>
      </w:r>
      <w:proofErr w:type="spellStart"/>
      <w:r>
        <w:rPr>
          <w:sz w:val="28"/>
          <w:szCs w:val="28"/>
        </w:rPr>
        <w:t>аудированию</w:t>
      </w:r>
      <w:proofErr w:type="spellEnd"/>
      <w:r>
        <w:rPr>
          <w:sz w:val="28"/>
          <w:szCs w:val="28"/>
        </w:rPr>
        <w:t xml:space="preserve"> и чтению, которые можно представить в виде презентации. </w:t>
      </w:r>
    </w:p>
    <w:p w:rsidR="003D0260" w:rsidRDefault="003D0260" w:rsidP="003D026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использование данного ресурса на занятиях позволяет сделать обучение английскому языку не только интересным для обучающихся, но и в тоже время дифференцированным, индивидуальным и интерактивным.</w:t>
      </w:r>
    </w:p>
    <w:p w:rsidR="003D0260" w:rsidRDefault="003D0260" w:rsidP="003D0260"/>
    <w:sectPr w:rsidR="003D0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11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Symbol" w:hAnsi="Symbol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260"/>
    <w:rsid w:val="001D20E8"/>
    <w:rsid w:val="003D0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FF1E5C-9803-40E3-BBAF-2C860D0EA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0260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D0260"/>
    <w:rPr>
      <w:color w:val="0000FF"/>
      <w:u w:val="single"/>
    </w:rPr>
  </w:style>
  <w:style w:type="character" w:customStyle="1" w:styleId="c0">
    <w:name w:val="c0"/>
    <w:rsid w:val="003D0260"/>
  </w:style>
  <w:style w:type="character" w:customStyle="1" w:styleId="apple-converted-space">
    <w:name w:val="apple-converted-space"/>
    <w:rsid w:val="003D0260"/>
  </w:style>
  <w:style w:type="paragraph" w:customStyle="1" w:styleId="c4">
    <w:name w:val="c4"/>
    <w:basedOn w:val="a"/>
    <w:rsid w:val="003D0260"/>
    <w:pPr>
      <w:widowControl w:val="0"/>
      <w:spacing w:before="280" w:after="280"/>
    </w:pPr>
    <w:rPr>
      <w:rFonts w:eastAsia="SimSun" w:cs="Mangal"/>
      <w:kern w:val="1"/>
      <w:lang w:eastAsia="hi-IN" w:bidi="hi-IN"/>
    </w:rPr>
  </w:style>
  <w:style w:type="paragraph" w:customStyle="1" w:styleId="c1">
    <w:name w:val="c1"/>
    <w:basedOn w:val="a"/>
    <w:rsid w:val="003D0260"/>
    <w:pPr>
      <w:widowControl w:val="0"/>
      <w:spacing w:before="280" w:after="280"/>
    </w:pPr>
    <w:rPr>
      <w:rFonts w:eastAsia="SimSun" w:cs="Mangal"/>
      <w:kern w:val="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ltitran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englishlearner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://www.google.com/options/" TargetMode="External"/><Relationship Id="rId10" Type="http://schemas.openxmlformats.org/officeDocument/2006/relationships/hyperlink" Target="http://learnenglish.britishcouncil.org/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bc.co.uk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1319</Words>
  <Characters>7521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pupil</dc:creator>
  <cp:keywords/>
  <dc:description/>
  <cp:lastModifiedBy>pupil</cp:lastModifiedBy>
  <cp:revision>1</cp:revision>
  <dcterms:created xsi:type="dcterms:W3CDTF">2020-01-27T16:01:00Z</dcterms:created>
  <dcterms:modified xsi:type="dcterms:W3CDTF">2020-01-27T16:11:00Z</dcterms:modified>
</cp:coreProperties>
</file>