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36" w:rsidRPr="006E5E36" w:rsidRDefault="006E5E36" w:rsidP="006E5E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Cs/>
          <w:i w:val="0"/>
          <w:color w:val="000000"/>
          <w:sz w:val="28"/>
          <w:szCs w:val="28"/>
        </w:rPr>
      </w:pPr>
      <w:r w:rsidRPr="006E5E36">
        <w:rPr>
          <w:rStyle w:val="a5"/>
          <w:bCs/>
          <w:i w:val="0"/>
          <w:color w:val="000000"/>
          <w:sz w:val="28"/>
          <w:szCs w:val="28"/>
        </w:rPr>
        <w:t>ГБПОУ «</w:t>
      </w:r>
      <w:proofErr w:type="spellStart"/>
      <w:r w:rsidRPr="006E5E36">
        <w:rPr>
          <w:rStyle w:val="a5"/>
          <w:bCs/>
          <w:i w:val="0"/>
          <w:color w:val="000000"/>
          <w:sz w:val="28"/>
          <w:szCs w:val="28"/>
        </w:rPr>
        <w:t>Армавирский</w:t>
      </w:r>
      <w:proofErr w:type="spellEnd"/>
      <w:r w:rsidRPr="006E5E36">
        <w:rPr>
          <w:rStyle w:val="a5"/>
          <w:bCs/>
          <w:i w:val="0"/>
          <w:color w:val="000000"/>
          <w:sz w:val="28"/>
          <w:szCs w:val="28"/>
        </w:rPr>
        <w:t xml:space="preserve"> медицинский колледж»</w:t>
      </w:r>
    </w:p>
    <w:p w:rsidR="006E5E36" w:rsidRPr="006E5E36" w:rsidRDefault="006E5E36" w:rsidP="006E5E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433042" w:rsidRPr="00CC7643" w:rsidRDefault="00F862BD" w:rsidP="00CC76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F862BD">
        <w:rPr>
          <w:rStyle w:val="a4"/>
          <w:color w:val="000000"/>
          <w:sz w:val="32"/>
          <w:szCs w:val="32"/>
        </w:rPr>
        <w:t>Чтение как вид речевой деятельности на уроках иност</w:t>
      </w:r>
      <w:bookmarkStart w:id="0" w:name="_GoBack"/>
      <w:bookmarkEnd w:id="0"/>
      <w:r w:rsidRPr="00F862BD">
        <w:rPr>
          <w:rStyle w:val="a4"/>
          <w:color w:val="000000"/>
          <w:sz w:val="32"/>
          <w:szCs w:val="32"/>
        </w:rPr>
        <w:t>ранного языка</w:t>
      </w:r>
    </w:p>
    <w:p w:rsidR="009F73CF" w:rsidRPr="006E5E36" w:rsidRDefault="00CC7643" w:rsidP="009F73C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5"/>
          <w:bCs/>
          <w:color w:val="000000"/>
          <w:sz w:val="28"/>
          <w:szCs w:val="28"/>
        </w:rPr>
      </w:pPr>
      <w:proofErr w:type="spellStart"/>
      <w:r w:rsidRPr="006E5E36">
        <w:rPr>
          <w:rStyle w:val="a5"/>
          <w:bCs/>
          <w:color w:val="000000"/>
          <w:sz w:val="28"/>
          <w:szCs w:val="28"/>
        </w:rPr>
        <w:t>Арушанян</w:t>
      </w:r>
      <w:proofErr w:type="spellEnd"/>
      <w:r w:rsidRPr="006E5E36">
        <w:rPr>
          <w:rStyle w:val="a5"/>
          <w:bCs/>
          <w:color w:val="000000"/>
          <w:sz w:val="28"/>
          <w:szCs w:val="28"/>
        </w:rPr>
        <w:t xml:space="preserve"> Венера </w:t>
      </w:r>
      <w:proofErr w:type="spellStart"/>
      <w:r w:rsidRPr="006E5E36">
        <w:rPr>
          <w:rStyle w:val="a5"/>
          <w:bCs/>
          <w:color w:val="000000"/>
          <w:sz w:val="28"/>
          <w:szCs w:val="28"/>
        </w:rPr>
        <w:t>Агасиновна</w:t>
      </w:r>
      <w:proofErr w:type="spellEnd"/>
      <w:r w:rsidR="00433042" w:rsidRPr="006E5E36">
        <w:rPr>
          <w:rStyle w:val="a5"/>
          <w:bCs/>
          <w:color w:val="000000"/>
          <w:sz w:val="28"/>
          <w:szCs w:val="28"/>
        </w:rPr>
        <w:t>,</w:t>
      </w:r>
    </w:p>
    <w:p w:rsidR="006E5E36" w:rsidRPr="006E5E36" w:rsidRDefault="006E5E36" w:rsidP="009F73C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5"/>
          <w:bCs/>
          <w:color w:val="000000"/>
          <w:sz w:val="28"/>
          <w:szCs w:val="28"/>
        </w:rPr>
      </w:pPr>
      <w:r w:rsidRPr="006E5E36">
        <w:rPr>
          <w:rStyle w:val="a5"/>
          <w:bCs/>
          <w:color w:val="000000"/>
          <w:sz w:val="28"/>
          <w:szCs w:val="28"/>
        </w:rPr>
        <w:t>п</w:t>
      </w:r>
      <w:r w:rsidR="00CC7643" w:rsidRPr="006E5E36">
        <w:rPr>
          <w:rStyle w:val="a5"/>
          <w:bCs/>
          <w:color w:val="000000"/>
          <w:sz w:val="28"/>
          <w:szCs w:val="28"/>
        </w:rPr>
        <w:t>реподаватель</w:t>
      </w:r>
      <w:r w:rsidRPr="006E5E36">
        <w:rPr>
          <w:rStyle w:val="a5"/>
          <w:bCs/>
          <w:color w:val="000000"/>
          <w:sz w:val="28"/>
          <w:szCs w:val="28"/>
        </w:rPr>
        <w:t xml:space="preserve"> высшей категории </w:t>
      </w:r>
    </w:p>
    <w:p w:rsidR="009F73CF" w:rsidRPr="006E5E36" w:rsidRDefault="006E5E36" w:rsidP="009F73C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5"/>
          <w:bCs/>
          <w:color w:val="000000"/>
          <w:sz w:val="28"/>
          <w:szCs w:val="28"/>
        </w:rPr>
      </w:pPr>
      <w:r w:rsidRPr="006E5E36">
        <w:rPr>
          <w:rStyle w:val="a5"/>
          <w:bCs/>
          <w:color w:val="000000"/>
          <w:sz w:val="28"/>
          <w:szCs w:val="28"/>
        </w:rPr>
        <w:t>дисциплины ОГСЭ. 03 Иностранный язык</w:t>
      </w:r>
    </w:p>
    <w:p w:rsidR="00CC7643" w:rsidRPr="009F73CF" w:rsidRDefault="00CC7643" w:rsidP="006E5E3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b/>
          <w:bCs/>
          <w:i w:val="0"/>
          <w:color w:val="000000"/>
          <w:sz w:val="28"/>
          <w:szCs w:val="28"/>
        </w:rPr>
      </w:pP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С течением времени всё претерпевает изменение. Внимание к книге и чтению книг в мире, заполненном средствами массовой информации и ежедневной суетой, по сравнению с прошлым незаслуженно уменьшается.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Нехватка времени, огромное количество развлечений и дороговизна книги являются причинами, которыми люди объясняют утрату интереса к чтению книг. Однако если мы подробно рассмотрим все эти три причины, то поймём, что для того, кто любит читать книги, они не являются преградой. Во-первых, стоит отметить, что каждый день большая часть времени каждого человека проходит впустую. Книга может отлично заполнить эту пустоту. Во-вторых, в отличие от множества современных увлечений, которые только отнимают время, чтение книг имеет массу преимуществ. В конце концов, чтение в библиотеке может значительно удешевить доступ к книгам.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Чтение – это самостоятельный вид речевой деятельности, который обеспечивает письменную форму общения. Оно занимает одно из главных мест по использованию, доступности и важности, т.к. именно на основе навыков чтения происходит и развитие навыков говорения и письма.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 </w:t>
      </w:r>
      <w:r w:rsidR="00CC7643">
        <w:rPr>
          <w:color w:val="000000"/>
          <w:sz w:val="28"/>
          <w:szCs w:val="28"/>
        </w:rPr>
        <w:tab/>
      </w:r>
      <w:r w:rsidRPr="00CC7643">
        <w:rPr>
          <w:color w:val="000000"/>
          <w:sz w:val="28"/>
          <w:szCs w:val="28"/>
        </w:rPr>
        <w:t>Для  формирования  целостного мировосприятия у учащихся содержание курса английского языка ориентируется на развитие межкультурной грамотности учащихся. Это позволяет видеть сходства и различия в культуре различных народов, усиливает мотивацию, в основе которой лежит интерес, что, в свою очередь, способствует сотрудничеству, уважению к другим народам, развивает взаимодействие людей в осуществлении диалога культур.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Для познания других культур всё больше используется печатный  материал.  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 xml:space="preserve">Следует отметить, что навыки восприятия письменной речи (навыки понимания прочитанного) крайне важны ещё и потому, что в повседневной </w:t>
      </w:r>
      <w:r w:rsidRPr="00CC7643">
        <w:rPr>
          <w:color w:val="000000"/>
          <w:sz w:val="28"/>
          <w:szCs w:val="28"/>
        </w:rPr>
        <w:lastRenderedPageBreak/>
        <w:t>жизни мы очень часто имеем дело с письменными образцами – это чтение книг, периодических изданий, просмотр кинофильмов, работа в Интернете и т.д.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 xml:space="preserve">Говоря о связи чтения с другими видами речевой деятельности, хочется обратить внимание на следующее. Прежде </w:t>
      </w:r>
      <w:proofErr w:type="gramStart"/>
      <w:r w:rsidRPr="00CC7643">
        <w:rPr>
          <w:color w:val="000000"/>
          <w:sz w:val="28"/>
          <w:szCs w:val="28"/>
        </w:rPr>
        <w:t>всего</w:t>
      </w:r>
      <w:proofErr w:type="gramEnd"/>
      <w:r w:rsidRPr="00CC7643">
        <w:rPr>
          <w:color w:val="000000"/>
          <w:sz w:val="28"/>
          <w:szCs w:val="28"/>
        </w:rPr>
        <w:t xml:space="preserve"> чтение связано с письмом, т.к. и чтение, и письмо пользуются одной графической системой языка. При обучении иностранным языкам это необходимо учитывать и развивать их во взаимосвязи. Чтение связано с </w:t>
      </w:r>
      <w:proofErr w:type="spellStart"/>
      <w:r w:rsidRPr="00CC7643">
        <w:rPr>
          <w:color w:val="000000"/>
          <w:sz w:val="28"/>
          <w:szCs w:val="28"/>
        </w:rPr>
        <w:t>аудированием</w:t>
      </w:r>
      <w:proofErr w:type="spellEnd"/>
      <w:r w:rsidRPr="00CC7643">
        <w:rPr>
          <w:color w:val="000000"/>
          <w:sz w:val="28"/>
          <w:szCs w:val="28"/>
        </w:rPr>
        <w:t>, т.к. в основе того и другого лежит перцептивно-мыслительная деятельность, связанная с восприятием, анализом и синтезом. Чтение связано также и с говорением. Громкое чтение (или чтение вслух) представляет собой «контролируемое говорение». Чтение про себя является внутренним слушанием и внутренним проговариванием одновременно.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Согласно Обязательному минимуму содержания среднего (полного) общего образования по иностранным языкам, в процессе обучения чтению учащиеся к концу 11-ого класса должны овладеть следующими умениями: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- умение понять общее содержание и основные факты, о которых сообщается в тексте;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 - умение найти в тексте необходимую информацию;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 - умение полно и точно понять сообщаемую в тексте информацию;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 - умение применять знания о структуре и функциях языка при анализе текста (задания на восстановление текста).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Не всегда просто подобрать те</w:t>
      </w:r>
      <w:proofErr w:type="gramStart"/>
      <w:r w:rsidRPr="00CC7643">
        <w:rPr>
          <w:color w:val="000000"/>
          <w:sz w:val="28"/>
          <w:szCs w:val="28"/>
        </w:rPr>
        <w:t>кст дл</w:t>
      </w:r>
      <w:proofErr w:type="gramEnd"/>
      <w:r w:rsidRPr="00CC7643">
        <w:rPr>
          <w:color w:val="000000"/>
          <w:sz w:val="28"/>
          <w:szCs w:val="28"/>
        </w:rPr>
        <w:t>я обсуждения его на уроке. Удачно подобранный текст максимально стимулирует языковую деятельность учащихся, поэтому он должен соответствовать определённым требованиям: он должен нести информацию, должен быть интересен учащимся, должен являться образцом для развития и совершенствования навыков и умений устной и письменной речи, отправной точкой для самостоятельных личностно-ориентированных высказываний.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Таким образом, задачей работы с текстом является дальнейшее совершенствование навыков чтения и понимания содержания английских текстов, расширение словарного запаса, развитие разговорных навыков.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 xml:space="preserve">Для того чтобы текст стал реальной и продуктивной основой обучения всем видам речевой деятельности, важно научить </w:t>
      </w:r>
      <w:proofErr w:type="gramStart"/>
      <w:r w:rsidRPr="00CC7643">
        <w:rPr>
          <w:color w:val="000000"/>
          <w:sz w:val="28"/>
          <w:szCs w:val="28"/>
        </w:rPr>
        <w:t>обучаемых</w:t>
      </w:r>
      <w:proofErr w:type="gramEnd"/>
      <w:r w:rsidRPr="00CC7643">
        <w:rPr>
          <w:color w:val="000000"/>
          <w:sz w:val="28"/>
          <w:szCs w:val="28"/>
        </w:rPr>
        <w:t xml:space="preserve"> работать с текстом, в связи с чем предпочтительно обращать внимание на все 3 этапа работы: </w:t>
      </w:r>
      <w:proofErr w:type="spellStart"/>
      <w:r w:rsidRPr="00CC7643">
        <w:rPr>
          <w:color w:val="000000"/>
          <w:sz w:val="28"/>
          <w:szCs w:val="28"/>
        </w:rPr>
        <w:t>предтекстовый</w:t>
      </w:r>
      <w:proofErr w:type="spellEnd"/>
      <w:r w:rsidRPr="00CC7643">
        <w:rPr>
          <w:color w:val="000000"/>
          <w:sz w:val="28"/>
          <w:szCs w:val="28"/>
        </w:rPr>
        <w:t xml:space="preserve">, текстовый и </w:t>
      </w:r>
      <w:proofErr w:type="spellStart"/>
      <w:r w:rsidRPr="00CC7643">
        <w:rPr>
          <w:color w:val="000000"/>
          <w:sz w:val="28"/>
          <w:szCs w:val="28"/>
        </w:rPr>
        <w:t>послетекстовый</w:t>
      </w:r>
      <w:proofErr w:type="spellEnd"/>
      <w:r w:rsidRPr="00CC7643">
        <w:rPr>
          <w:color w:val="000000"/>
          <w:sz w:val="28"/>
          <w:szCs w:val="28"/>
        </w:rPr>
        <w:t>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 xml:space="preserve">Приёмы оперирования с материалом текста и соответствующие упражнения на </w:t>
      </w:r>
      <w:proofErr w:type="spellStart"/>
      <w:r w:rsidRPr="00CC7643">
        <w:rPr>
          <w:color w:val="000000"/>
          <w:sz w:val="28"/>
          <w:szCs w:val="28"/>
        </w:rPr>
        <w:t>предтекстовом</w:t>
      </w:r>
      <w:proofErr w:type="spellEnd"/>
      <w:r w:rsidRPr="00CC7643">
        <w:rPr>
          <w:color w:val="000000"/>
          <w:sz w:val="28"/>
          <w:szCs w:val="28"/>
        </w:rPr>
        <w:t xml:space="preserve"> этапе предназначаются для дифференциации языковых единиц и речевых образцов, их узнавания в тексте, овладения </w:t>
      </w:r>
      <w:r w:rsidRPr="00CC7643">
        <w:rPr>
          <w:color w:val="000000"/>
          <w:sz w:val="28"/>
          <w:szCs w:val="28"/>
        </w:rPr>
        <w:lastRenderedPageBreak/>
        <w:t xml:space="preserve">различными структурными материалами (словообразовательными элементами, </w:t>
      </w:r>
      <w:proofErr w:type="spellStart"/>
      <w:proofErr w:type="gramStart"/>
      <w:r w:rsidRPr="00CC7643">
        <w:rPr>
          <w:color w:val="000000"/>
          <w:sz w:val="28"/>
          <w:szCs w:val="28"/>
        </w:rPr>
        <w:t>видо</w:t>
      </w:r>
      <w:proofErr w:type="spellEnd"/>
      <w:r w:rsidRPr="00CC7643">
        <w:rPr>
          <w:color w:val="000000"/>
          <w:sz w:val="28"/>
          <w:szCs w:val="28"/>
        </w:rPr>
        <w:t>-временными</w:t>
      </w:r>
      <w:proofErr w:type="gramEnd"/>
      <w:r w:rsidRPr="00CC7643">
        <w:rPr>
          <w:color w:val="000000"/>
          <w:sz w:val="28"/>
          <w:szCs w:val="28"/>
        </w:rPr>
        <w:t xml:space="preserve"> формами глагола и т.д.) и языковой догадкой для формирования навыков прогнозирования.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На текстовом этапе предполагается использование различных приёмов извлечения информации и трансформаций структуры и языкового материала текста.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 xml:space="preserve">На </w:t>
      </w:r>
      <w:proofErr w:type="spellStart"/>
      <w:r w:rsidRPr="00CC7643">
        <w:rPr>
          <w:color w:val="000000"/>
          <w:sz w:val="28"/>
          <w:szCs w:val="28"/>
        </w:rPr>
        <w:t>послетекстовом</w:t>
      </w:r>
      <w:proofErr w:type="spellEnd"/>
      <w:r w:rsidRPr="00CC7643">
        <w:rPr>
          <w:color w:val="000000"/>
          <w:sz w:val="28"/>
          <w:szCs w:val="28"/>
        </w:rPr>
        <w:t xml:space="preserve"> этапе приёмы оперирования направлены на выявление основных элементов содержания текста и на подготовку к монологическим и диалогическим высказываниям по данной теме.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 xml:space="preserve">Чтение - это рецептивный вид речевой коммуникации, который в процессе становления и функционирования сравним с </w:t>
      </w:r>
      <w:proofErr w:type="spellStart"/>
      <w:r w:rsidRPr="00CC7643">
        <w:rPr>
          <w:color w:val="000000"/>
          <w:sz w:val="28"/>
          <w:szCs w:val="28"/>
        </w:rPr>
        <w:t>аудированием</w:t>
      </w:r>
      <w:proofErr w:type="spellEnd"/>
      <w:r w:rsidRPr="00CC7643">
        <w:rPr>
          <w:color w:val="000000"/>
          <w:sz w:val="28"/>
          <w:szCs w:val="28"/>
        </w:rPr>
        <w:t xml:space="preserve"> (в устной речи), но обладает рядом преимуществ: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 • при чтении восприятию и пониманию информации помогает ассоциация «форма — значение». Она опирается на зрительное восприятие формы, а не слуховое. В данном случае подтверждается на практике поговорка: «Лучше один раз увидеть, чем сто раз услышать»;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• при чтении каждое слово всегда представлено в окружении других, которые составляют некоторый контекст, к восприятию которого можно вернуться неоднократно;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 xml:space="preserve">• для узнавания элементов информации не обязательно наличие в сознании четких эталонов, как при говорении или </w:t>
      </w:r>
      <w:proofErr w:type="spellStart"/>
      <w:r w:rsidRPr="00CC7643">
        <w:rPr>
          <w:color w:val="000000"/>
          <w:sz w:val="28"/>
          <w:szCs w:val="28"/>
        </w:rPr>
        <w:t>аудировании</w:t>
      </w:r>
      <w:proofErr w:type="spellEnd"/>
      <w:r w:rsidRPr="00CC7643">
        <w:rPr>
          <w:color w:val="000000"/>
          <w:sz w:val="28"/>
          <w:szCs w:val="28"/>
        </w:rPr>
        <w:t>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• по прочитанному (репродуцированному) тексту легче воссоздать ситуацию его ситуативно-смыслового создания. (Вспомним, что для продуцирования текста необходимо сначала  представить цель и ситуацию его создания.)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 </w:t>
      </w:r>
      <w:r w:rsidR="00CC7643">
        <w:rPr>
          <w:color w:val="000000"/>
          <w:sz w:val="28"/>
          <w:szCs w:val="28"/>
        </w:rPr>
        <w:tab/>
      </w:r>
      <w:r w:rsidRPr="00CC7643">
        <w:rPr>
          <w:color w:val="000000"/>
          <w:sz w:val="28"/>
          <w:szCs w:val="28"/>
        </w:rPr>
        <w:t>Отметим и те факторы, которые осложняют</w:t>
      </w:r>
      <w:r w:rsidR="006E5E36">
        <w:rPr>
          <w:color w:val="000000"/>
          <w:sz w:val="28"/>
          <w:szCs w:val="28"/>
        </w:rPr>
        <w:t xml:space="preserve"> становление функционирования  </w:t>
      </w:r>
      <w:r w:rsidRPr="00CC7643">
        <w:rPr>
          <w:color w:val="000000"/>
          <w:sz w:val="28"/>
          <w:szCs w:val="28"/>
        </w:rPr>
        <w:t>чтения: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• широта охвата языкового материала;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• незнание или непон</w:t>
      </w:r>
      <w:r w:rsidR="006E5E36">
        <w:rPr>
          <w:color w:val="000000"/>
          <w:sz w:val="28"/>
          <w:szCs w:val="28"/>
        </w:rPr>
        <w:t>имание описываемых в тексте собы</w:t>
      </w:r>
      <w:r w:rsidRPr="00CC7643">
        <w:rPr>
          <w:color w:val="000000"/>
          <w:sz w:val="28"/>
          <w:szCs w:val="28"/>
        </w:rPr>
        <w:t>тия  приводимых данных;</w:t>
      </w:r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C7643">
        <w:rPr>
          <w:color w:val="000000"/>
          <w:sz w:val="28"/>
          <w:szCs w:val="28"/>
        </w:rPr>
        <w:t>• большая, чем в устной речи, сложность изложения материала (содержательно-композиционное построение текста</w:t>
      </w:r>
      <w:proofErr w:type="gramEnd"/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C7643">
        <w:rPr>
          <w:color w:val="000000"/>
          <w:sz w:val="28"/>
          <w:szCs w:val="28"/>
        </w:rPr>
        <w:t>• большая сложность  фраз (в письменной речи они почти в 3 длиннее, чем в устной диалогической);</w:t>
      </w:r>
      <w:proofErr w:type="gramEnd"/>
    </w:p>
    <w:p w:rsidR="00433042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CC7643">
        <w:rPr>
          <w:color w:val="000000"/>
          <w:sz w:val="28"/>
          <w:szCs w:val="28"/>
        </w:rPr>
        <w:t>• отсутствие пауз и интонации, что затрудняет смысловое членение речевых блоков.</w:t>
      </w:r>
    </w:p>
    <w:p w:rsidR="00CB3389" w:rsidRPr="00CC7643" w:rsidRDefault="00433042" w:rsidP="006E5E36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CC7643">
        <w:rPr>
          <w:color w:val="000000"/>
          <w:sz w:val="28"/>
          <w:szCs w:val="28"/>
        </w:rPr>
        <w:lastRenderedPageBreak/>
        <w:t>Говоря о чтении как рецептивном виде речевой деятельности мы при этом не считаем его пассивным</w:t>
      </w:r>
      <w:proofErr w:type="gramEnd"/>
      <w:r w:rsidRPr="00CC7643">
        <w:rPr>
          <w:color w:val="000000"/>
          <w:sz w:val="28"/>
          <w:szCs w:val="28"/>
        </w:rPr>
        <w:t xml:space="preserve"> процессом. Чтение (осмысленное и целенаправленное) возможно лишь при постоянной активности читающего, благодаря чему он глубже постигает смысл  текста, лучше усваивает его формальную сторону, без опоры на которую невозможно понимание содержания. Главная задача чтения— </w:t>
      </w:r>
      <w:proofErr w:type="gramStart"/>
      <w:r w:rsidRPr="00CC7643">
        <w:rPr>
          <w:color w:val="000000"/>
          <w:sz w:val="28"/>
          <w:szCs w:val="28"/>
        </w:rPr>
        <w:t>по</w:t>
      </w:r>
      <w:proofErr w:type="gramEnd"/>
      <w:r w:rsidRPr="00CC7643">
        <w:rPr>
          <w:color w:val="000000"/>
          <w:sz w:val="28"/>
          <w:szCs w:val="28"/>
        </w:rPr>
        <w:t>лучение информации, причем активное и самостоятельное. Часто желание прочитать, чтобы получить определенные знания, информацию, удовлетворить интерес, становится предпосылкой изучения иностранного языка. Чтение иноязычных текстов  всегда являлось самой надежной основой в развитии других видов речевой деятельности на этом языке.</w:t>
      </w:r>
    </w:p>
    <w:sectPr w:rsidR="00CB3389" w:rsidRPr="00CC7643" w:rsidSect="004330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42"/>
    <w:rsid w:val="00433042"/>
    <w:rsid w:val="006E5E36"/>
    <w:rsid w:val="00721002"/>
    <w:rsid w:val="008A3E5C"/>
    <w:rsid w:val="009C7992"/>
    <w:rsid w:val="009F73CF"/>
    <w:rsid w:val="00A425B8"/>
    <w:rsid w:val="00CB3389"/>
    <w:rsid w:val="00CC7643"/>
    <w:rsid w:val="00F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042"/>
    <w:rPr>
      <w:b/>
      <w:bCs/>
    </w:rPr>
  </w:style>
  <w:style w:type="character" w:styleId="a5">
    <w:name w:val="Emphasis"/>
    <w:basedOn w:val="a0"/>
    <w:uiPriority w:val="20"/>
    <w:qFormat/>
    <w:rsid w:val="004330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042"/>
    <w:rPr>
      <w:b/>
      <w:bCs/>
    </w:rPr>
  </w:style>
  <w:style w:type="character" w:styleId="a5">
    <w:name w:val="Emphasis"/>
    <w:basedOn w:val="a0"/>
    <w:uiPriority w:val="20"/>
    <w:qFormat/>
    <w:rsid w:val="00433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2015-01-15T12:05:00Z</dcterms:created>
  <dcterms:modified xsi:type="dcterms:W3CDTF">2020-02-10T11:12:00Z</dcterms:modified>
</cp:coreProperties>
</file>