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45" w:rsidRPr="00B41D45" w:rsidRDefault="00BA1F24" w:rsidP="00B41D45">
      <w:pPr>
        <w:spacing w:after="0" w:line="240" w:lineRule="auto"/>
        <w:jc w:val="center"/>
        <w:rPr>
          <w:rFonts w:ascii="Times New Roman" w:hAnsi="Times New Roman" w:cs="Times New Roman"/>
          <w:b/>
          <w:bCs/>
          <w:iCs/>
          <w:sz w:val="28"/>
          <w:szCs w:val="28"/>
          <w:lang w:val="kk-KZ"/>
        </w:rPr>
      </w:pPr>
      <w:r w:rsidRPr="00BA1F24">
        <w:rPr>
          <w:rFonts w:ascii="Times New Roman" w:hAnsi="Times New Roman" w:cs="Times New Roman"/>
          <w:b/>
          <w:bCs/>
          <w:iCs/>
          <w:sz w:val="28"/>
          <w:szCs w:val="28"/>
        </w:rPr>
        <w:t>Статья</w:t>
      </w:r>
      <w:r>
        <w:rPr>
          <w:rFonts w:ascii="Times New Roman" w:hAnsi="Times New Roman" w:cs="Times New Roman"/>
          <w:b/>
          <w:bCs/>
          <w:iCs/>
          <w:sz w:val="28"/>
          <w:szCs w:val="28"/>
        </w:rPr>
        <w:t xml:space="preserve">  </w:t>
      </w:r>
      <w:r w:rsidR="00A372D1" w:rsidRPr="00A372D1">
        <w:rPr>
          <w:rFonts w:ascii="Times New Roman" w:hAnsi="Times New Roman" w:cs="Times New Roman"/>
          <w:b/>
          <w:bCs/>
          <w:iCs/>
          <w:sz w:val="28"/>
          <w:szCs w:val="28"/>
        </w:rPr>
        <w:t>«Творческая деятельность как основа развития компетентности учащихся при обучении иностранному языку</w:t>
      </w:r>
      <w:r w:rsidR="00892BEC">
        <w:rPr>
          <w:rFonts w:ascii="Times New Roman" w:hAnsi="Times New Roman" w:cs="Times New Roman"/>
          <w:b/>
          <w:bCs/>
          <w:iCs/>
          <w:sz w:val="28"/>
          <w:szCs w:val="28"/>
        </w:rPr>
        <w:t>»</w:t>
      </w:r>
      <w:r w:rsidR="00A372D1" w:rsidRPr="00A372D1">
        <w:rPr>
          <w:rFonts w:ascii="Times New Roman" w:hAnsi="Times New Roman" w:cs="Times New Roman"/>
          <w:b/>
          <w:bCs/>
          <w:iCs/>
          <w:sz w:val="28"/>
          <w:szCs w:val="28"/>
        </w:rPr>
        <w:tab/>
      </w:r>
    </w:p>
    <w:p w:rsidR="007A5CE8" w:rsidRPr="007A5CE8" w:rsidRDefault="00036EB1" w:rsidP="007A5CE8">
      <w:pPr>
        <w:spacing w:after="0"/>
        <w:ind w:firstLine="142"/>
        <w:jc w:val="both"/>
        <w:rPr>
          <w:rFonts w:ascii="Times New Roman" w:hAnsi="Times New Roman" w:cs="Times New Roman"/>
          <w:sz w:val="28"/>
          <w:szCs w:val="28"/>
        </w:rPr>
      </w:pPr>
      <w:r w:rsidRPr="007A5CE8">
        <w:rPr>
          <w:rFonts w:ascii="Times New Roman" w:hAnsi="Times New Roman" w:cs="Times New Roman"/>
          <w:sz w:val="28"/>
          <w:szCs w:val="28"/>
        </w:rPr>
        <w:t xml:space="preserve">     </w:t>
      </w:r>
      <w:r w:rsidR="007A5CE8" w:rsidRPr="007A5CE8">
        <w:rPr>
          <w:rFonts w:ascii="Times New Roman" w:hAnsi="Times New Roman" w:cs="Times New Roman"/>
          <w:sz w:val="28"/>
          <w:szCs w:val="28"/>
        </w:rPr>
        <w:t xml:space="preserve">Значимым преимуществом ситуационно-ролевой игры является то, что она дает возможность использовать неподготовленную речь. Основная цель любой ролевой игры - тренировка неподготовленной речи. </w:t>
      </w:r>
    </w:p>
    <w:p w:rsidR="007A5CE8" w:rsidRPr="007A5CE8" w:rsidRDefault="007A5CE8" w:rsidP="007A5CE8">
      <w:pPr>
        <w:pStyle w:val="ac"/>
        <w:ind w:firstLine="567"/>
        <w:jc w:val="both"/>
        <w:rPr>
          <w:bCs/>
          <w:color w:val="auto"/>
          <w:sz w:val="28"/>
          <w:szCs w:val="28"/>
        </w:rPr>
      </w:pPr>
      <w:r w:rsidRPr="007A5CE8">
        <w:rPr>
          <w:color w:val="auto"/>
          <w:sz w:val="28"/>
          <w:szCs w:val="28"/>
        </w:rPr>
        <w:t xml:space="preserve">В ролевой игре очень много положительных сторон, но этот метод требует особой организации, где необходимо учитывать некоторые методические аспекты. Во-первых, ее нужно хорошо подготовить с точки зрения, как содержания, так и формы. Очень важно, чтобы обучающиеся были убеждены в необходимости хорошо выполнять свою "роль". Для успешного проведения также важно, чтобы игра была принята всей группой, а для этого нужно создать доброжелательную, творческую атмосферу. Чем свободнее чувствует себя обучающийся в ролевой игре, тем инициативнее он будет общаться. </w:t>
      </w:r>
      <w:r w:rsidRPr="007A5CE8">
        <w:rPr>
          <w:bCs/>
          <w:color w:val="auto"/>
          <w:sz w:val="28"/>
          <w:szCs w:val="28"/>
        </w:rPr>
        <w:t>Существенным преимуществом ситуационно-ролевой игры перед другими формами обучения является 100% занятость обучающихся, а также концентрация внимания участников в течение всей игры.</w:t>
      </w:r>
    </w:p>
    <w:p w:rsidR="007A5CE8" w:rsidRPr="007A5CE8" w:rsidRDefault="007A5CE8" w:rsidP="007A5CE8">
      <w:pPr>
        <w:spacing w:after="0"/>
        <w:ind w:firstLine="567"/>
        <w:jc w:val="both"/>
        <w:rPr>
          <w:rFonts w:ascii="Times New Roman" w:hAnsi="Times New Roman" w:cs="Times New Roman"/>
          <w:color w:val="000000"/>
          <w:sz w:val="28"/>
          <w:szCs w:val="28"/>
        </w:rPr>
      </w:pPr>
      <w:r w:rsidRPr="007A5CE8">
        <w:rPr>
          <w:rFonts w:ascii="Times New Roman" w:hAnsi="Times New Roman" w:cs="Times New Roman"/>
          <w:sz w:val="28"/>
          <w:szCs w:val="28"/>
        </w:rPr>
        <w:t xml:space="preserve">Ролевые игры представляют собой мощное образовательное средство. </w:t>
      </w:r>
      <w:proofErr w:type="gramStart"/>
      <w:r w:rsidRPr="007A5CE8">
        <w:rPr>
          <w:rFonts w:ascii="Times New Roman" w:hAnsi="Times New Roman" w:cs="Times New Roman"/>
          <w:sz w:val="28"/>
          <w:szCs w:val="28"/>
        </w:rPr>
        <w:t>Так</w:t>
      </w:r>
      <w:proofErr w:type="gramEnd"/>
      <w:r w:rsidRPr="007A5CE8">
        <w:rPr>
          <w:rFonts w:ascii="Times New Roman" w:hAnsi="Times New Roman" w:cs="Times New Roman"/>
          <w:sz w:val="28"/>
          <w:szCs w:val="28"/>
        </w:rPr>
        <w:t xml:space="preserve"> например, ролевые игры проблем</w:t>
      </w:r>
      <w:r w:rsidRPr="007A5CE8">
        <w:rPr>
          <w:rFonts w:ascii="Times New Roman" w:hAnsi="Times New Roman" w:cs="Times New Roman"/>
          <w:sz w:val="28"/>
          <w:szCs w:val="28"/>
        </w:rPr>
        <w:softHyphen/>
        <w:t>ной профильно-ориентированной направленности   дают возможность  через  ролевой сюжет проиграть возможные способы решения профессиональной проблемы, пропустить ее как бы через себя, т. е. через персонаж, роль кото</w:t>
      </w:r>
      <w:r w:rsidRPr="007A5CE8">
        <w:rPr>
          <w:rFonts w:ascii="Times New Roman" w:hAnsi="Times New Roman" w:cs="Times New Roman"/>
          <w:sz w:val="28"/>
          <w:szCs w:val="28"/>
        </w:rPr>
        <w:softHyphen/>
        <w:t xml:space="preserve">рого обучающийся  на себя принимает. </w:t>
      </w:r>
    </w:p>
    <w:p w:rsidR="007A5CE8" w:rsidRPr="007A5CE8" w:rsidRDefault="007A5CE8" w:rsidP="007A5CE8">
      <w:pPr>
        <w:pStyle w:val="ac"/>
        <w:ind w:firstLine="567"/>
        <w:jc w:val="both"/>
        <w:rPr>
          <w:color w:val="auto"/>
          <w:sz w:val="28"/>
          <w:szCs w:val="28"/>
        </w:rPr>
      </w:pPr>
      <w:r w:rsidRPr="007A5CE8">
        <w:rPr>
          <w:sz w:val="28"/>
          <w:szCs w:val="28"/>
        </w:rPr>
        <w:t xml:space="preserve">Сценарии ролевых игр следует всегда проводить  с учетом  профессиональной направленности. Студентам-медикам  предлагается разыгрывать ситуации, где они выступают в роли врачей, пациентов, медсестер, фармацевтов, работников регистратуры и т.д. </w:t>
      </w:r>
    </w:p>
    <w:p w:rsidR="007A5CE8" w:rsidRPr="007A5CE8" w:rsidRDefault="007A5CE8" w:rsidP="007A5CE8">
      <w:pPr>
        <w:spacing w:after="0"/>
        <w:ind w:firstLine="567"/>
        <w:jc w:val="both"/>
        <w:rPr>
          <w:rFonts w:ascii="Times New Roman" w:hAnsi="Times New Roman" w:cs="Times New Roman"/>
          <w:color w:val="000000"/>
          <w:sz w:val="28"/>
          <w:szCs w:val="28"/>
        </w:rPr>
      </w:pPr>
      <w:r w:rsidRPr="007A5CE8">
        <w:rPr>
          <w:rFonts w:ascii="Times New Roman" w:hAnsi="Times New Roman" w:cs="Times New Roman"/>
          <w:sz w:val="28"/>
          <w:szCs w:val="28"/>
        </w:rPr>
        <w:t xml:space="preserve">Роль преподавателя в процессе игры постоянно меняется. На начальном этапе преподаватель может взять себе роль, однако не главную, чтобы игра не превратилась в традиционную форму работы под его руководством. Когда  ролевая игра становится привычным упражнением, роль преподавателя меняется. Он становится больше наблюдателем, чем ведущим. Это неизбежно связано с тем, что акцент смещается с активной деятельности преподавателя на активную и самостоятельную деятельность обучающихся. В связи с этим неизбежно встает вопрос об исправлении возможных ошибок и корректировки ответов обучающихся. Рекомендуется  не прерывать ход игры на исправление ошибок, а записывать их, чтобы затем разобрать типичные. </w:t>
      </w:r>
    </w:p>
    <w:p w:rsidR="007A5CE8" w:rsidRPr="007A5CE8" w:rsidRDefault="007A5CE8" w:rsidP="007A5CE8">
      <w:pPr>
        <w:pStyle w:val="ab"/>
        <w:spacing w:before="0" w:beforeAutospacing="0" w:after="0" w:afterAutospacing="0"/>
        <w:ind w:firstLine="567"/>
        <w:jc w:val="both"/>
        <w:rPr>
          <w:sz w:val="28"/>
          <w:szCs w:val="28"/>
        </w:rPr>
      </w:pPr>
      <w:proofErr w:type="gramStart"/>
      <w:r w:rsidRPr="007A5CE8">
        <w:rPr>
          <w:sz w:val="28"/>
          <w:szCs w:val="28"/>
        </w:rPr>
        <w:t>Ролевая игра способствует созданию благоприятного психологического климата на занятии, усиливает мотивацию, активизирует деятельность обучающихся и даёт возможность использовать имеющиеся знания, опыт, навыки иноязычного общения в разных профильно-ориентированных ситуациях.</w:t>
      </w:r>
      <w:proofErr w:type="gramEnd"/>
      <w:r w:rsidRPr="007A5CE8">
        <w:rPr>
          <w:sz w:val="28"/>
          <w:szCs w:val="28"/>
        </w:rPr>
        <w:t xml:space="preserve"> Использование ситуационно-ролевых игр  на занятиях иностранного </w:t>
      </w:r>
      <w:r w:rsidRPr="007A5CE8">
        <w:rPr>
          <w:sz w:val="28"/>
          <w:szCs w:val="28"/>
        </w:rPr>
        <w:lastRenderedPageBreak/>
        <w:t>языка  повышает эффективность учебного процесса,  обеспечивает условия комплексного использования профессиональных знаний обучающихся  и  помогает сохранить продолженный интерес к изучению иностранного языка на всех этапах обучения.</w:t>
      </w:r>
      <w:bookmarkStart w:id="0" w:name="_GoBack"/>
      <w:bookmarkEnd w:id="0"/>
    </w:p>
    <w:p w:rsidR="00FA764A" w:rsidRPr="00FA764A" w:rsidRDefault="00FA764A" w:rsidP="007A5CE8">
      <w:pPr>
        <w:tabs>
          <w:tab w:val="left" w:pos="1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764A">
        <w:rPr>
          <w:rFonts w:ascii="Times New Roman" w:hAnsi="Times New Roman" w:cs="Times New Roman"/>
          <w:sz w:val="28"/>
          <w:szCs w:val="28"/>
        </w:rPr>
        <w:t>Поскольку основной целью обучения иностранным языкам в полной средней школе является достижение учащимися иноязычной коммуникативной компетенции на пороговом уровне (термин Совета Европы), то для успешного овладения иностранным языком,  учащиеся должны знать не только языковые формы, но также иметь представление о том, как их использовать в реальной коммуникации. Таким образом, формирование коммуникативной компетенции в обучении иностранному языку является  первостепенной  и основополагающей задачей. Владея коммуникативной компетенцией,  учащийся должен:</w:t>
      </w:r>
    </w:p>
    <w:p w:rsidR="00FA764A" w:rsidRPr="00FA764A" w:rsidRDefault="00FA764A" w:rsidP="00FA764A">
      <w:pPr>
        <w:tabs>
          <w:tab w:val="left" w:pos="1760"/>
        </w:tabs>
        <w:spacing w:after="0" w:line="240" w:lineRule="auto"/>
        <w:jc w:val="both"/>
        <w:rPr>
          <w:rFonts w:ascii="Times New Roman" w:hAnsi="Times New Roman" w:cs="Times New Roman"/>
          <w:sz w:val="28"/>
          <w:szCs w:val="28"/>
        </w:rPr>
      </w:pPr>
      <w:r w:rsidRPr="00FA764A">
        <w:rPr>
          <w:rFonts w:ascii="Times New Roman" w:hAnsi="Times New Roman" w:cs="Times New Roman"/>
          <w:sz w:val="28"/>
          <w:szCs w:val="28"/>
        </w:rPr>
        <w:t>- уметь представить себя устно и письменно, написать анкету, заявление, резюме, письмо, поздравление;</w:t>
      </w:r>
    </w:p>
    <w:p w:rsidR="00FA764A" w:rsidRPr="00FA764A" w:rsidRDefault="00FA764A" w:rsidP="00FA764A">
      <w:pPr>
        <w:tabs>
          <w:tab w:val="left" w:pos="1760"/>
        </w:tabs>
        <w:spacing w:after="0" w:line="240" w:lineRule="auto"/>
        <w:jc w:val="both"/>
        <w:rPr>
          <w:rFonts w:ascii="Times New Roman" w:hAnsi="Times New Roman" w:cs="Times New Roman"/>
          <w:sz w:val="28"/>
          <w:szCs w:val="28"/>
        </w:rPr>
      </w:pPr>
      <w:r w:rsidRPr="00FA764A">
        <w:rPr>
          <w:rFonts w:ascii="Times New Roman" w:hAnsi="Times New Roman" w:cs="Times New Roman"/>
          <w:sz w:val="28"/>
          <w:szCs w:val="28"/>
        </w:rPr>
        <w:t>- уметь представлять свой класс, школу, страну в ситуациях межкультурного общения, в режиме диалога культур;</w:t>
      </w:r>
    </w:p>
    <w:p w:rsidR="00FA764A" w:rsidRPr="00FA764A" w:rsidRDefault="00FA764A" w:rsidP="00FA764A">
      <w:pPr>
        <w:tabs>
          <w:tab w:val="left" w:pos="1760"/>
        </w:tabs>
        <w:spacing w:after="0" w:line="240" w:lineRule="auto"/>
        <w:jc w:val="both"/>
        <w:rPr>
          <w:rFonts w:ascii="Times New Roman" w:hAnsi="Times New Roman" w:cs="Times New Roman"/>
          <w:sz w:val="28"/>
          <w:szCs w:val="28"/>
        </w:rPr>
      </w:pPr>
      <w:r w:rsidRPr="00FA764A">
        <w:rPr>
          <w:rFonts w:ascii="Times New Roman" w:hAnsi="Times New Roman" w:cs="Times New Roman"/>
          <w:sz w:val="28"/>
          <w:szCs w:val="28"/>
        </w:rPr>
        <w:t>- владеть способами взаимодействия с окружающими и удаленными людьми и событиями;  уметь задать вопрос, корректно вести учебный диалог;</w:t>
      </w:r>
    </w:p>
    <w:p w:rsidR="00FA764A" w:rsidRPr="00FA764A" w:rsidRDefault="00FA764A" w:rsidP="00FA764A">
      <w:pPr>
        <w:tabs>
          <w:tab w:val="left" w:pos="1760"/>
        </w:tabs>
        <w:spacing w:after="0" w:line="240" w:lineRule="auto"/>
        <w:jc w:val="both"/>
        <w:rPr>
          <w:rFonts w:ascii="Times New Roman" w:hAnsi="Times New Roman" w:cs="Times New Roman"/>
          <w:sz w:val="28"/>
          <w:szCs w:val="28"/>
        </w:rPr>
      </w:pPr>
      <w:r w:rsidRPr="00FA764A">
        <w:rPr>
          <w:rFonts w:ascii="Times New Roman" w:hAnsi="Times New Roman" w:cs="Times New Roman"/>
          <w:sz w:val="28"/>
          <w:szCs w:val="28"/>
        </w:rPr>
        <w:t>- владеть разными видами речевой деятельности (монолог, диалог, чтение, письмо), лингвистической и языковой компетенциями;</w:t>
      </w:r>
    </w:p>
    <w:p w:rsidR="00FA764A" w:rsidRPr="00FA764A" w:rsidRDefault="00FA764A" w:rsidP="00FA764A">
      <w:pPr>
        <w:tabs>
          <w:tab w:val="left" w:pos="1760"/>
        </w:tabs>
        <w:spacing w:after="0" w:line="240" w:lineRule="auto"/>
        <w:jc w:val="both"/>
        <w:rPr>
          <w:rFonts w:ascii="Times New Roman" w:hAnsi="Times New Roman" w:cs="Times New Roman"/>
          <w:sz w:val="28"/>
          <w:szCs w:val="28"/>
        </w:rPr>
      </w:pPr>
      <w:r w:rsidRPr="00FA764A">
        <w:rPr>
          <w:rFonts w:ascii="Times New Roman" w:hAnsi="Times New Roman" w:cs="Times New Roman"/>
          <w:sz w:val="28"/>
          <w:szCs w:val="28"/>
        </w:rPr>
        <w:t>- владеть способами совместной деятельности в группе, приемами действий в ситуациях общения; уметь искать и находить компромиссы;</w:t>
      </w:r>
    </w:p>
    <w:p w:rsidR="003913F8" w:rsidRPr="007A5CE8" w:rsidRDefault="00FA764A" w:rsidP="007A5CE8">
      <w:pPr>
        <w:tabs>
          <w:tab w:val="left" w:pos="1760"/>
        </w:tabs>
        <w:spacing w:after="0" w:line="240" w:lineRule="auto"/>
        <w:jc w:val="both"/>
        <w:rPr>
          <w:rFonts w:ascii="Times New Roman" w:hAnsi="Times New Roman" w:cs="Times New Roman"/>
          <w:sz w:val="28"/>
          <w:szCs w:val="28"/>
        </w:rPr>
      </w:pPr>
      <w:r w:rsidRPr="00FA764A">
        <w:rPr>
          <w:rFonts w:ascii="Times New Roman" w:hAnsi="Times New Roman" w:cs="Times New Roman"/>
          <w:sz w:val="28"/>
          <w:szCs w:val="28"/>
        </w:rPr>
        <w:t xml:space="preserve">- иметь позитивные навыки общения в поликультурном, </w:t>
      </w:r>
      <w:proofErr w:type="spellStart"/>
      <w:r w:rsidRPr="00FA764A">
        <w:rPr>
          <w:rFonts w:ascii="Times New Roman" w:hAnsi="Times New Roman" w:cs="Times New Roman"/>
          <w:sz w:val="28"/>
          <w:szCs w:val="28"/>
        </w:rPr>
        <w:t>полиэтническом</w:t>
      </w:r>
      <w:proofErr w:type="spellEnd"/>
      <w:r w:rsidRPr="00FA764A">
        <w:rPr>
          <w:rFonts w:ascii="Times New Roman" w:hAnsi="Times New Roman" w:cs="Times New Roman"/>
          <w:sz w:val="28"/>
          <w:szCs w:val="28"/>
        </w:rPr>
        <w:t xml:space="preserve"> и </w:t>
      </w:r>
      <w:proofErr w:type="spellStart"/>
      <w:r w:rsidRPr="00FA764A">
        <w:rPr>
          <w:rFonts w:ascii="Times New Roman" w:hAnsi="Times New Roman" w:cs="Times New Roman"/>
          <w:sz w:val="28"/>
          <w:szCs w:val="28"/>
        </w:rPr>
        <w:t>многоконфессиональном</w:t>
      </w:r>
      <w:proofErr w:type="spellEnd"/>
      <w:r w:rsidRPr="00FA764A">
        <w:rPr>
          <w:rFonts w:ascii="Times New Roman" w:hAnsi="Times New Roman" w:cs="Times New Roman"/>
          <w:sz w:val="28"/>
          <w:szCs w:val="28"/>
        </w:rPr>
        <w:t xml:space="preserve"> обществе.</w:t>
      </w:r>
    </w:p>
    <w:p w:rsidR="003913F8" w:rsidRPr="003913F8" w:rsidRDefault="00711900" w:rsidP="003913F8">
      <w:pPr>
        <w:tabs>
          <w:tab w:val="left" w:pos="1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13F8" w:rsidRPr="003913F8">
        <w:rPr>
          <w:rFonts w:ascii="Times New Roman" w:hAnsi="Times New Roman" w:cs="Times New Roman"/>
          <w:sz w:val="28"/>
          <w:szCs w:val="28"/>
        </w:rPr>
        <w:t>За счет использования данных методов поддерживается положительное отношение ребенка к себе, уверенность в себе, в своих силах и доброжелательное отношение к окружающим, изменяется микроклимат на уроке, атмосфера на уроке становится более благоприятной для обучения и для межличностного общения.</w:t>
      </w:r>
    </w:p>
    <w:p w:rsidR="0002282F" w:rsidRDefault="00711900" w:rsidP="00711900">
      <w:pPr>
        <w:tabs>
          <w:tab w:val="left" w:pos="1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1900">
        <w:rPr>
          <w:rFonts w:ascii="Times New Roman" w:hAnsi="Times New Roman" w:cs="Times New Roman"/>
          <w:sz w:val="28"/>
          <w:szCs w:val="28"/>
        </w:rPr>
        <w:t xml:space="preserve">В последнее время  я активно использую преимущества проектной деятельности как основы формирования ключевых компетенций учащихся. </w:t>
      </w:r>
      <w:r w:rsidR="006F5732">
        <w:rPr>
          <w:rFonts w:ascii="Times New Roman" w:hAnsi="Times New Roman" w:cs="Times New Roman"/>
          <w:sz w:val="28"/>
          <w:szCs w:val="28"/>
        </w:rPr>
        <w:t xml:space="preserve"> </w:t>
      </w:r>
    </w:p>
    <w:p w:rsidR="004438F6" w:rsidRDefault="0002282F" w:rsidP="00711900">
      <w:pPr>
        <w:tabs>
          <w:tab w:val="left" w:pos="1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5732">
        <w:rPr>
          <w:rFonts w:ascii="Times New Roman" w:hAnsi="Times New Roman" w:cs="Times New Roman"/>
          <w:sz w:val="28"/>
          <w:szCs w:val="28"/>
        </w:rPr>
        <w:t xml:space="preserve"> </w:t>
      </w:r>
      <w:r w:rsidR="00711900" w:rsidRPr="00711900">
        <w:rPr>
          <w:rFonts w:ascii="Times New Roman" w:hAnsi="Times New Roman" w:cs="Times New Roman"/>
          <w:sz w:val="28"/>
          <w:szCs w:val="28"/>
        </w:rPr>
        <w:t xml:space="preserve">Исследовательская и проектная деятельность учащихся является инновационной  образовательной технологией и служит средством комплексного решения задач воспитания, образования, развития </w:t>
      </w:r>
      <w:r w:rsidR="00711900">
        <w:rPr>
          <w:rFonts w:ascii="Times New Roman" w:hAnsi="Times New Roman" w:cs="Times New Roman"/>
          <w:sz w:val="28"/>
          <w:szCs w:val="28"/>
        </w:rPr>
        <w:t xml:space="preserve">личности в современном социуме, </w:t>
      </w:r>
      <w:r w:rsidR="00711900" w:rsidRPr="00711900">
        <w:rPr>
          <w:rFonts w:ascii="Times New Roman" w:hAnsi="Times New Roman" w:cs="Times New Roman"/>
          <w:sz w:val="28"/>
          <w:szCs w:val="28"/>
        </w:rPr>
        <w:t>создает положительную мотивацию для самообразования.</w:t>
      </w:r>
    </w:p>
    <w:p w:rsidR="00597FEE" w:rsidRPr="007A5CE8" w:rsidRDefault="006F5732" w:rsidP="00CA61D5">
      <w:pPr>
        <w:tabs>
          <w:tab w:val="left" w:pos="1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5732">
        <w:rPr>
          <w:rFonts w:ascii="Times New Roman" w:hAnsi="Times New Roman" w:cs="Times New Roman"/>
          <w:sz w:val="28"/>
          <w:szCs w:val="28"/>
        </w:rPr>
        <w:t xml:space="preserve">Уроки ИЯ способствуют развитию критического мышления благодаря разнообразному материалу и интерактивным подходам. Технология развития критического мышления через чтение и письмо выделяется среди инновационных педагогических идей удачным сочетанием </w:t>
      </w:r>
      <w:proofErr w:type="spellStart"/>
      <w:r w:rsidRPr="006F5732">
        <w:rPr>
          <w:rFonts w:ascii="Times New Roman" w:hAnsi="Times New Roman" w:cs="Times New Roman"/>
          <w:sz w:val="28"/>
          <w:szCs w:val="28"/>
        </w:rPr>
        <w:t>проблемности</w:t>
      </w:r>
      <w:proofErr w:type="spellEnd"/>
      <w:r w:rsidRPr="006F5732">
        <w:rPr>
          <w:rFonts w:ascii="Times New Roman" w:hAnsi="Times New Roman" w:cs="Times New Roman"/>
          <w:sz w:val="28"/>
          <w:szCs w:val="28"/>
        </w:rPr>
        <w:t xml:space="preserve"> и продуктивности обучения с технологичностью урока, эффективными методами и приемами. </w:t>
      </w:r>
    </w:p>
    <w:sectPr w:rsidR="00597FEE" w:rsidRPr="007A5CE8" w:rsidSect="00B41D45">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8B" w:rsidRDefault="00B75C8B" w:rsidP="003B5F49">
      <w:pPr>
        <w:spacing w:after="0" w:line="240" w:lineRule="auto"/>
      </w:pPr>
      <w:r>
        <w:separator/>
      </w:r>
    </w:p>
  </w:endnote>
  <w:endnote w:type="continuationSeparator" w:id="0">
    <w:p w:rsidR="00B75C8B" w:rsidRDefault="00B75C8B" w:rsidP="003B5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8B" w:rsidRDefault="00B75C8B" w:rsidP="003B5F49">
      <w:pPr>
        <w:spacing w:after="0" w:line="240" w:lineRule="auto"/>
      </w:pPr>
      <w:r>
        <w:separator/>
      </w:r>
    </w:p>
  </w:footnote>
  <w:footnote w:type="continuationSeparator" w:id="0">
    <w:p w:rsidR="00B75C8B" w:rsidRDefault="00B75C8B" w:rsidP="003B5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009"/>
    <w:multiLevelType w:val="multilevel"/>
    <w:tmpl w:val="91D2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B4643"/>
    <w:multiLevelType w:val="multilevel"/>
    <w:tmpl w:val="7ED07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46DB2"/>
    <w:multiLevelType w:val="multilevel"/>
    <w:tmpl w:val="191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1D2C"/>
    <w:multiLevelType w:val="multilevel"/>
    <w:tmpl w:val="C32057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46BD1"/>
    <w:multiLevelType w:val="multilevel"/>
    <w:tmpl w:val="208C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50257"/>
    <w:multiLevelType w:val="multilevel"/>
    <w:tmpl w:val="E32C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A5163"/>
    <w:multiLevelType w:val="multilevel"/>
    <w:tmpl w:val="114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B489F"/>
    <w:multiLevelType w:val="multilevel"/>
    <w:tmpl w:val="9CEE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939FA"/>
    <w:multiLevelType w:val="multilevel"/>
    <w:tmpl w:val="C55E45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C6EAB"/>
    <w:multiLevelType w:val="multilevel"/>
    <w:tmpl w:val="C43CB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754387"/>
    <w:multiLevelType w:val="multilevel"/>
    <w:tmpl w:val="8B2A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0731F"/>
    <w:multiLevelType w:val="multilevel"/>
    <w:tmpl w:val="6274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D4B10"/>
    <w:multiLevelType w:val="multilevel"/>
    <w:tmpl w:val="AEB8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90B2F"/>
    <w:multiLevelType w:val="multilevel"/>
    <w:tmpl w:val="6EC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7506C"/>
    <w:multiLevelType w:val="multilevel"/>
    <w:tmpl w:val="0EF8B7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F721FF"/>
    <w:multiLevelType w:val="multilevel"/>
    <w:tmpl w:val="CD5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025AA"/>
    <w:multiLevelType w:val="multilevel"/>
    <w:tmpl w:val="56882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C93112"/>
    <w:multiLevelType w:val="multilevel"/>
    <w:tmpl w:val="8F5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714735"/>
    <w:multiLevelType w:val="multilevel"/>
    <w:tmpl w:val="07B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3372"/>
    <w:multiLevelType w:val="multilevel"/>
    <w:tmpl w:val="C22C9F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4F62D5"/>
    <w:multiLevelType w:val="multilevel"/>
    <w:tmpl w:val="C22C8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9E48F2"/>
    <w:multiLevelType w:val="multilevel"/>
    <w:tmpl w:val="7308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B08EE"/>
    <w:multiLevelType w:val="multilevel"/>
    <w:tmpl w:val="8CC264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FE2D3C"/>
    <w:multiLevelType w:val="multilevel"/>
    <w:tmpl w:val="3F3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D83BCA"/>
    <w:multiLevelType w:val="multilevel"/>
    <w:tmpl w:val="FA7AE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740A7D"/>
    <w:multiLevelType w:val="multilevel"/>
    <w:tmpl w:val="0E6E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8"/>
  </w:num>
  <w:num w:numId="5">
    <w:abstractNumId w:val="14"/>
  </w:num>
  <w:num w:numId="6">
    <w:abstractNumId w:val="19"/>
  </w:num>
  <w:num w:numId="7">
    <w:abstractNumId w:val="25"/>
  </w:num>
  <w:num w:numId="8">
    <w:abstractNumId w:val="21"/>
  </w:num>
  <w:num w:numId="9">
    <w:abstractNumId w:val="15"/>
  </w:num>
  <w:num w:numId="10">
    <w:abstractNumId w:val="12"/>
  </w:num>
  <w:num w:numId="11">
    <w:abstractNumId w:val="5"/>
  </w:num>
  <w:num w:numId="12">
    <w:abstractNumId w:val="9"/>
  </w:num>
  <w:num w:numId="13">
    <w:abstractNumId w:val="13"/>
  </w:num>
  <w:num w:numId="14">
    <w:abstractNumId w:val="16"/>
  </w:num>
  <w:num w:numId="15">
    <w:abstractNumId w:val="20"/>
  </w:num>
  <w:num w:numId="16">
    <w:abstractNumId w:val="1"/>
  </w:num>
  <w:num w:numId="17">
    <w:abstractNumId w:val="6"/>
  </w:num>
  <w:num w:numId="18">
    <w:abstractNumId w:val="7"/>
  </w:num>
  <w:num w:numId="19">
    <w:abstractNumId w:val="2"/>
  </w:num>
  <w:num w:numId="20">
    <w:abstractNumId w:val="24"/>
  </w:num>
  <w:num w:numId="21">
    <w:abstractNumId w:val="3"/>
  </w:num>
  <w:num w:numId="22">
    <w:abstractNumId w:val="18"/>
  </w:num>
  <w:num w:numId="23">
    <w:abstractNumId w:val="23"/>
  </w:num>
  <w:num w:numId="24">
    <w:abstractNumId w:val="22"/>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BB41FA"/>
    <w:rsid w:val="0002282F"/>
    <w:rsid w:val="00036EB1"/>
    <w:rsid w:val="00042482"/>
    <w:rsid w:val="000720B2"/>
    <w:rsid w:val="000914E9"/>
    <w:rsid w:val="000968E2"/>
    <w:rsid w:val="000B17B1"/>
    <w:rsid w:val="000D025F"/>
    <w:rsid w:val="000D204C"/>
    <w:rsid w:val="0012090B"/>
    <w:rsid w:val="001412E6"/>
    <w:rsid w:val="001427FF"/>
    <w:rsid w:val="001A016F"/>
    <w:rsid w:val="001B0DBF"/>
    <w:rsid w:val="001B2253"/>
    <w:rsid w:val="00204575"/>
    <w:rsid w:val="00244C03"/>
    <w:rsid w:val="00262F25"/>
    <w:rsid w:val="00274A48"/>
    <w:rsid w:val="002B1D14"/>
    <w:rsid w:val="002C6C5D"/>
    <w:rsid w:val="00303CD4"/>
    <w:rsid w:val="0031769F"/>
    <w:rsid w:val="00340947"/>
    <w:rsid w:val="003913F8"/>
    <w:rsid w:val="00396077"/>
    <w:rsid w:val="003B5F49"/>
    <w:rsid w:val="003C087F"/>
    <w:rsid w:val="004263F5"/>
    <w:rsid w:val="004438F6"/>
    <w:rsid w:val="004475A0"/>
    <w:rsid w:val="0045332A"/>
    <w:rsid w:val="00456AE2"/>
    <w:rsid w:val="0049029D"/>
    <w:rsid w:val="004B72E4"/>
    <w:rsid w:val="004F741D"/>
    <w:rsid w:val="005401DC"/>
    <w:rsid w:val="0055243F"/>
    <w:rsid w:val="0056200C"/>
    <w:rsid w:val="00597FEE"/>
    <w:rsid w:val="005A15E2"/>
    <w:rsid w:val="005F5C89"/>
    <w:rsid w:val="00601A13"/>
    <w:rsid w:val="00615159"/>
    <w:rsid w:val="006200E5"/>
    <w:rsid w:val="006F5732"/>
    <w:rsid w:val="00706D25"/>
    <w:rsid w:val="00711900"/>
    <w:rsid w:val="007168DB"/>
    <w:rsid w:val="007319E1"/>
    <w:rsid w:val="007A5CE8"/>
    <w:rsid w:val="008231C8"/>
    <w:rsid w:val="00832192"/>
    <w:rsid w:val="00892BEC"/>
    <w:rsid w:val="009525C2"/>
    <w:rsid w:val="009549B5"/>
    <w:rsid w:val="009F6EFC"/>
    <w:rsid w:val="009F75BD"/>
    <w:rsid w:val="00A372D1"/>
    <w:rsid w:val="00A4075C"/>
    <w:rsid w:val="00AB5D27"/>
    <w:rsid w:val="00AC7D84"/>
    <w:rsid w:val="00B41D45"/>
    <w:rsid w:val="00B75C8B"/>
    <w:rsid w:val="00B863A6"/>
    <w:rsid w:val="00BA1F24"/>
    <w:rsid w:val="00BB41FA"/>
    <w:rsid w:val="00BF4F95"/>
    <w:rsid w:val="00C1599A"/>
    <w:rsid w:val="00C31E72"/>
    <w:rsid w:val="00C34143"/>
    <w:rsid w:val="00C3467E"/>
    <w:rsid w:val="00C528A0"/>
    <w:rsid w:val="00C575E6"/>
    <w:rsid w:val="00C62D89"/>
    <w:rsid w:val="00C72D95"/>
    <w:rsid w:val="00CA35C8"/>
    <w:rsid w:val="00CA61D5"/>
    <w:rsid w:val="00CF0CB7"/>
    <w:rsid w:val="00D03567"/>
    <w:rsid w:val="00D4693D"/>
    <w:rsid w:val="00DC0FA9"/>
    <w:rsid w:val="00DC16AD"/>
    <w:rsid w:val="00DD7596"/>
    <w:rsid w:val="00DF6747"/>
    <w:rsid w:val="00EE64C6"/>
    <w:rsid w:val="00F9494F"/>
    <w:rsid w:val="00FA764A"/>
    <w:rsid w:val="00FB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69F"/>
    <w:rPr>
      <w:rFonts w:ascii="Tahoma" w:hAnsi="Tahoma" w:cs="Tahoma"/>
      <w:sz w:val="16"/>
      <w:szCs w:val="16"/>
    </w:rPr>
  </w:style>
  <w:style w:type="paragraph" w:styleId="a5">
    <w:name w:val="List Paragraph"/>
    <w:basedOn w:val="a"/>
    <w:uiPriority w:val="34"/>
    <w:qFormat/>
    <w:rsid w:val="009525C2"/>
    <w:pPr>
      <w:ind w:left="720"/>
      <w:contextualSpacing/>
    </w:pPr>
  </w:style>
  <w:style w:type="paragraph" w:styleId="a6">
    <w:name w:val="header"/>
    <w:basedOn w:val="a"/>
    <w:link w:val="a7"/>
    <w:uiPriority w:val="99"/>
    <w:unhideWhenUsed/>
    <w:rsid w:val="003B5F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F49"/>
  </w:style>
  <w:style w:type="paragraph" w:styleId="a8">
    <w:name w:val="footer"/>
    <w:basedOn w:val="a"/>
    <w:link w:val="a9"/>
    <w:uiPriority w:val="99"/>
    <w:unhideWhenUsed/>
    <w:rsid w:val="003B5F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5F49"/>
  </w:style>
  <w:style w:type="character" w:styleId="aa">
    <w:name w:val="Hyperlink"/>
    <w:basedOn w:val="a0"/>
    <w:uiPriority w:val="99"/>
    <w:unhideWhenUsed/>
    <w:rsid w:val="00597FEE"/>
    <w:rPr>
      <w:color w:val="0000FF" w:themeColor="hyperlink"/>
      <w:u w:val="single"/>
    </w:rPr>
  </w:style>
  <w:style w:type="paragraph" w:styleId="ab">
    <w:name w:val="Normal (Web)"/>
    <w:basedOn w:val="a"/>
    <w:uiPriority w:val="99"/>
    <w:unhideWhenUsed/>
    <w:rsid w:val="007A5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7A5CE8"/>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69F"/>
    <w:rPr>
      <w:rFonts w:ascii="Tahoma" w:hAnsi="Tahoma" w:cs="Tahoma"/>
      <w:sz w:val="16"/>
      <w:szCs w:val="16"/>
    </w:rPr>
  </w:style>
  <w:style w:type="paragraph" w:styleId="a5">
    <w:name w:val="List Paragraph"/>
    <w:basedOn w:val="a"/>
    <w:uiPriority w:val="34"/>
    <w:qFormat/>
    <w:rsid w:val="009525C2"/>
    <w:pPr>
      <w:ind w:left="720"/>
      <w:contextualSpacing/>
    </w:pPr>
  </w:style>
  <w:style w:type="paragraph" w:styleId="a6">
    <w:name w:val="header"/>
    <w:basedOn w:val="a"/>
    <w:link w:val="a7"/>
    <w:uiPriority w:val="99"/>
    <w:unhideWhenUsed/>
    <w:rsid w:val="003B5F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F49"/>
  </w:style>
  <w:style w:type="paragraph" w:styleId="a8">
    <w:name w:val="footer"/>
    <w:basedOn w:val="a"/>
    <w:link w:val="a9"/>
    <w:uiPriority w:val="99"/>
    <w:unhideWhenUsed/>
    <w:rsid w:val="003B5F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5F49"/>
  </w:style>
  <w:style w:type="character" w:styleId="aa">
    <w:name w:val="Hyperlink"/>
    <w:basedOn w:val="a0"/>
    <w:uiPriority w:val="99"/>
    <w:unhideWhenUsed/>
    <w:rsid w:val="00597F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855029">
      <w:bodyDiv w:val="1"/>
      <w:marLeft w:val="0"/>
      <w:marRight w:val="0"/>
      <w:marTop w:val="0"/>
      <w:marBottom w:val="0"/>
      <w:divBdr>
        <w:top w:val="none" w:sz="0" w:space="0" w:color="auto"/>
        <w:left w:val="none" w:sz="0" w:space="0" w:color="auto"/>
        <w:bottom w:val="none" w:sz="0" w:space="0" w:color="auto"/>
        <w:right w:val="none" w:sz="0" w:space="0" w:color="auto"/>
      </w:divBdr>
    </w:div>
    <w:div w:id="760486053">
      <w:bodyDiv w:val="1"/>
      <w:marLeft w:val="0"/>
      <w:marRight w:val="0"/>
      <w:marTop w:val="0"/>
      <w:marBottom w:val="0"/>
      <w:divBdr>
        <w:top w:val="none" w:sz="0" w:space="0" w:color="auto"/>
        <w:left w:val="none" w:sz="0" w:space="0" w:color="auto"/>
        <w:bottom w:val="none" w:sz="0" w:space="0" w:color="auto"/>
        <w:right w:val="none" w:sz="0" w:space="0" w:color="auto"/>
      </w:divBdr>
      <w:divsChild>
        <w:div w:id="861866736">
          <w:marLeft w:val="0"/>
          <w:marRight w:val="0"/>
          <w:marTop w:val="0"/>
          <w:marBottom w:val="0"/>
          <w:divBdr>
            <w:top w:val="none" w:sz="0" w:space="0" w:color="auto"/>
            <w:left w:val="none" w:sz="0" w:space="0" w:color="auto"/>
            <w:bottom w:val="none" w:sz="0" w:space="0" w:color="auto"/>
            <w:right w:val="none" w:sz="0" w:space="0" w:color="auto"/>
          </w:divBdr>
        </w:div>
      </w:divsChild>
    </w:div>
    <w:div w:id="1248223993">
      <w:bodyDiv w:val="1"/>
      <w:marLeft w:val="0"/>
      <w:marRight w:val="0"/>
      <w:marTop w:val="0"/>
      <w:marBottom w:val="0"/>
      <w:divBdr>
        <w:top w:val="none" w:sz="0" w:space="0" w:color="auto"/>
        <w:left w:val="none" w:sz="0" w:space="0" w:color="auto"/>
        <w:bottom w:val="none" w:sz="0" w:space="0" w:color="auto"/>
        <w:right w:val="none" w:sz="0" w:space="0" w:color="auto"/>
      </w:divBdr>
    </w:div>
    <w:div w:id="16580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169</cp:revision>
  <dcterms:created xsi:type="dcterms:W3CDTF">2021-04-28T17:08:00Z</dcterms:created>
  <dcterms:modified xsi:type="dcterms:W3CDTF">2021-05-26T18:22:00Z</dcterms:modified>
</cp:coreProperties>
</file>