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spacing w:lineRule="auto" w:line="360"/>
        <w:jc w:val="both"/>
        <w:rPr>
          <w:rStyle w:val="style4098"/>
          <w:rFonts w:ascii="Times New Roman Tj" w:hAnsi="Times New Roman Tj"/>
          <w:b/>
        </w:rPr>
      </w:pPr>
    </w:p>
    <w:p>
      <w:pPr>
        <w:pStyle w:val="style157"/>
        <w:spacing w:lineRule="auto" w:line="360"/>
        <w:jc w:val="center"/>
        <w:rPr>
          <w:rStyle w:val="style4098"/>
          <w:rFonts w:ascii="Times New Roman Tj" w:hAnsi="Times New Roman Tj"/>
          <w:b/>
        </w:rPr>
      </w:pPr>
      <w:r>
        <w:rPr>
          <w:rStyle w:val="style4098"/>
          <w:rFonts w:ascii="Times New Roman Tj" w:hAnsi="Times New Roman Tj"/>
          <w:b/>
        </w:rPr>
        <w:t>ОСОБЕННОСТИ ОРГАНИЗАЦИИ ВНЕАУДИТОРНОЙ РАБОТЫ СТУДЕНТ</w:t>
      </w:r>
      <w:r>
        <w:rPr>
          <w:rStyle w:val="style4098"/>
          <w:rFonts w:ascii="Times New Roman Tj" w:hAnsi="Times New Roman Tj"/>
          <w:b/>
        </w:rPr>
        <w:t>ОВ</w:t>
      </w:r>
      <w:r>
        <w:rPr>
          <w:rStyle w:val="style4098"/>
          <w:rFonts w:ascii="Times New Roman Tj" w:hAnsi="Times New Roman Tj"/>
          <w:b/>
        </w:rPr>
        <w:t xml:space="preserve"> НА МАТЕРИАЛЕ АНГЛИЙСКОГО ЯЗЫКА</w:t>
      </w:r>
    </w:p>
    <w:p>
      <w:pPr>
        <w:pStyle w:val="style157"/>
        <w:spacing w:lineRule="auto" w:line="360"/>
        <w:jc w:val="center"/>
        <w:rPr>
          <w:rStyle w:val="style4098"/>
          <w:rFonts w:ascii="Times New Roman Tj" w:hAnsi="Times New Roman Tj"/>
          <w:b/>
        </w:rPr>
      </w:pPr>
    </w:p>
    <w:p>
      <w:pPr>
        <w:pStyle w:val="style157"/>
        <w:spacing w:lineRule="auto" w:line="360"/>
        <w:jc w:val="center"/>
        <w:rPr>
          <w:rStyle w:val="style4098"/>
          <w:rFonts w:ascii="Times New Roman Tj" w:hAnsi="Times New Roman Tj"/>
          <w:b/>
        </w:rPr>
      </w:pPr>
      <w:r>
        <w:rPr>
          <w:rStyle w:val="style4098"/>
          <w:rFonts w:ascii="Times New Roman Tj" w:hAnsi="Times New Roman Tj"/>
          <w:b/>
        </w:rPr>
        <w:t>Абдуллаева З.М.</w:t>
      </w:r>
      <w:r>
        <w:rPr>
          <w:rStyle w:val="style4098"/>
          <w:rFonts w:ascii="Times New Roman Tj" w:hAnsi="Times New Roman Tj"/>
        </w:rPr>
        <w:t xml:space="preserve"> </w:t>
      </w:r>
      <w:r>
        <w:rPr>
          <w:rFonts w:ascii="Times New Roman Tj" w:hAnsi="Times New Roman Tj"/>
          <w:sz w:val="28"/>
          <w:szCs w:val="28"/>
        </w:rPr>
        <w:t>– соискатель кафедры социальной и профессиональной педагогики ГОУ «Худжандский государственный университет имени академика Б. Гафурова»</w:t>
      </w:r>
    </w:p>
    <w:p>
      <w:pPr>
        <w:pStyle w:val="style4100"/>
        <w:shd w:val="clear" w:color="auto" w:fill="auto"/>
        <w:spacing w:lineRule="auto" w:line="360"/>
        <w:ind w:firstLine="708"/>
        <w:jc w:val="both"/>
        <w:rPr>
          <w:rFonts w:ascii="Times New Roman Tj" w:hAnsi="Times New Roman Tj"/>
          <w:b w:val="false"/>
          <w:sz w:val="28"/>
          <w:szCs w:val="28"/>
        </w:rPr>
      </w:pPr>
      <w:r>
        <w:rPr>
          <w:rFonts w:ascii="Times New Roman Tj" w:hAnsi="Times New Roman Tj"/>
          <w:b w:val="false"/>
          <w:sz w:val="28"/>
          <w:szCs w:val="28"/>
        </w:rPr>
        <w:t xml:space="preserve">Деятельность преподавателя иностранного языка не ограничивается проведением </w:t>
      </w:r>
      <w:r>
        <w:rPr>
          <w:rFonts w:ascii="Times New Roman Tj" w:hAnsi="Times New Roman Tj"/>
          <w:b w:val="false"/>
          <w:sz w:val="28"/>
          <w:szCs w:val="28"/>
        </w:rPr>
        <w:t xml:space="preserve">аудиторных </w:t>
      </w:r>
      <w:r>
        <w:rPr>
          <w:rFonts w:ascii="Times New Roman Tj" w:hAnsi="Times New Roman Tj"/>
          <w:b w:val="false"/>
          <w:sz w:val="28"/>
          <w:szCs w:val="28"/>
        </w:rPr>
        <w:t>занятий. Комплексный подход в обучении требует сочетания учебно-воспитательной работы с различными формами и видами внеаудиторн</w:t>
      </w:r>
      <w:r>
        <w:rPr>
          <w:rFonts w:ascii="Times New Roman Tj" w:hAnsi="Times New Roman Tj"/>
          <w:b w:val="false"/>
          <w:sz w:val="28"/>
          <w:szCs w:val="28"/>
        </w:rPr>
        <w:t>ых мероприятий</w:t>
      </w:r>
      <w:r>
        <w:rPr>
          <w:rFonts w:ascii="Times New Roman Tj" w:hAnsi="Times New Roman Tj"/>
          <w:b w:val="false"/>
          <w:sz w:val="28"/>
          <w:szCs w:val="28"/>
        </w:rPr>
        <w:t xml:space="preserve"> </w:t>
      </w:r>
      <w:r>
        <w:rPr>
          <w:rFonts w:ascii="Times New Roman Tj" w:hAnsi="Times New Roman Tj"/>
          <w:b w:val="false"/>
          <w:sz w:val="28"/>
          <w:szCs w:val="28"/>
        </w:rPr>
        <w:t>на</w:t>
      </w:r>
      <w:r>
        <w:rPr>
          <w:rFonts w:ascii="Times New Roman Tj" w:hAnsi="Times New Roman Tj"/>
          <w:b w:val="false"/>
          <w:sz w:val="28"/>
          <w:szCs w:val="28"/>
        </w:rPr>
        <w:t xml:space="preserve"> иностранном язык</w:t>
      </w:r>
      <w:r>
        <w:rPr>
          <w:rFonts w:ascii="Times New Roman Tj" w:hAnsi="Times New Roman Tj"/>
          <w:b w:val="false"/>
          <w:sz w:val="28"/>
          <w:szCs w:val="28"/>
        </w:rPr>
        <w:t>е</w:t>
      </w:r>
      <w:r>
        <w:rPr>
          <w:rFonts w:ascii="Times New Roman Tj" w:hAnsi="Times New Roman Tj"/>
          <w:b w:val="false"/>
          <w:sz w:val="28"/>
          <w:szCs w:val="28"/>
        </w:rPr>
        <w:t>, поскольку внеаудиторная работа — это неотъемлемая часть учебно-воспитательной работы в любом образовательном учреждении. Под внеаудиторной работой мы понимаем «часть образовательного процесса, которая предполагает целенаправленную активную самостоятельную деятельность студента при методической поддержке преподавателя во внеаудиторное время» [</w:t>
      </w:r>
      <w:r>
        <w:rPr>
          <w:rFonts w:ascii="Times New Roman Tj" w:hAnsi="Times New Roman Tj"/>
          <w:b w:val="false"/>
          <w:sz w:val="28"/>
          <w:szCs w:val="28"/>
        </w:rPr>
        <w:t>2, 127</w:t>
      </w:r>
      <w:r>
        <w:rPr>
          <w:rFonts w:ascii="Times New Roman Tj" w:hAnsi="Times New Roman Tj"/>
          <w:b w:val="false"/>
          <w:sz w:val="28"/>
          <w:szCs w:val="28"/>
        </w:rPr>
        <w:t>].</w:t>
      </w:r>
    </w:p>
    <w:p>
      <w:pPr>
        <w:pStyle w:val="style157"/>
        <w:spacing w:lineRule="auto" w:line="360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В целях развития и достойного представления туристического потенциала страны и национальной культуры на международной арене в своем Послании к Маджлиси Оли Президент Республики Таджикистан предложил объявить в стране 2018 год «Годом туризма и народных ремесел» [</w:t>
      </w:r>
      <w:r>
        <w:rPr>
          <w:rFonts w:ascii="Times New Roman Tj" w:hAnsi="Times New Roman Tj"/>
          <w:sz w:val="28"/>
          <w:szCs w:val="28"/>
        </w:rPr>
        <w:t>3</w:t>
      </w:r>
      <w:r>
        <w:rPr>
          <w:rFonts w:ascii="Times New Roman Tj" w:hAnsi="Times New Roman Tj"/>
          <w:sz w:val="28"/>
          <w:szCs w:val="28"/>
        </w:rPr>
        <w:t>].</w:t>
      </w:r>
      <w:r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С учетом важности развития сельской инфраструктуры, а также с целью продолжения намеченной в предыдущем году программы, 2019-2021 годы были объявлены «Годами развития се</w:t>
      </w:r>
      <w:r>
        <w:rPr>
          <w:rFonts w:ascii="Times New Roman Tj" w:hAnsi="Times New Roman Tj"/>
          <w:sz w:val="28"/>
          <w:szCs w:val="28"/>
        </w:rPr>
        <w:t>ла, туризма и народных ремесел»</w:t>
      </w:r>
      <w:r>
        <w:rPr>
          <w:rFonts w:ascii="Times New Roman Tj" w:hAnsi="Times New Roman Tj"/>
          <w:sz w:val="28"/>
          <w:szCs w:val="28"/>
        </w:rPr>
        <w:t xml:space="preserve"> [</w:t>
      </w:r>
      <w:r>
        <w:rPr>
          <w:rFonts w:ascii="Times New Roman Tj" w:hAnsi="Times New Roman Tj"/>
          <w:sz w:val="28"/>
          <w:szCs w:val="28"/>
        </w:rPr>
        <w:t>4</w:t>
      </w:r>
      <w:r>
        <w:rPr>
          <w:rFonts w:ascii="Times New Roman Tj" w:hAnsi="Times New Roman Tj"/>
          <w:sz w:val="28"/>
          <w:szCs w:val="28"/>
        </w:rPr>
        <w:t xml:space="preserve">]. 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</w:rPr>
      </w:pPr>
      <w:r>
        <w:rPr>
          <w:rFonts w:ascii="Times New Roman Tj" w:cs="Times New Roman" w:hAnsi="Times New Roman Tj"/>
          <w:color w:val="ff0000"/>
          <w:sz w:val="28"/>
          <w:szCs w:val="28"/>
        </w:rPr>
        <w:t xml:space="preserve"> </w:t>
      </w:r>
      <w:r>
        <w:rPr>
          <w:rFonts w:ascii="Times New Roman Tj" w:cs="Times New Roman" w:hAnsi="Times New Roman Tj"/>
          <w:sz w:val="28"/>
          <w:szCs w:val="28"/>
        </w:rPr>
        <w:tab/>
      </w:r>
      <w:r>
        <w:rPr>
          <w:rFonts w:ascii="Times New Roman Tj" w:cs="Times New Roman" w:hAnsi="Times New Roman Tj"/>
          <w:sz w:val="28"/>
          <w:szCs w:val="28"/>
        </w:rPr>
        <w:t>Республика Таджикистан</w:t>
      </w:r>
      <w:r>
        <w:rPr>
          <w:rFonts w:ascii="Times New Roman Tj" w:cs="Times New Roman" w:hAnsi="Times New Roman Tj"/>
          <w:sz w:val="28"/>
          <w:szCs w:val="28"/>
        </w:rPr>
        <w:t>,</w:t>
      </w:r>
      <w:r>
        <w:rPr>
          <w:rFonts w:ascii="Times New Roman Tj" w:cs="Times New Roman" w:hAnsi="Times New Roman Tj"/>
          <w:sz w:val="28"/>
          <w:szCs w:val="28"/>
        </w:rPr>
        <w:t xml:space="preserve"> </w:t>
      </w:r>
      <w:r>
        <w:rPr>
          <w:rFonts w:ascii="Times New Roman Tj" w:cs="Times New Roman" w:hAnsi="Times New Roman Tj"/>
          <w:sz w:val="28"/>
          <w:szCs w:val="28"/>
        </w:rPr>
        <w:t>в которой</w:t>
      </w:r>
      <w:r>
        <w:rPr>
          <w:rFonts w:ascii="Times New Roman Tj" w:cs="Times New Roman" w:hAnsi="Times New Roman Tj"/>
          <w:sz w:val="28"/>
          <w:szCs w:val="28"/>
        </w:rPr>
        <w:t xml:space="preserve"> более 75% населения проживает в сельской местности</w:t>
      </w:r>
      <w:r>
        <w:rPr>
          <w:rFonts w:ascii="Times New Roman Tj" w:cs="Times New Roman" w:hAnsi="Times New Roman Tj"/>
          <w:sz w:val="28"/>
          <w:szCs w:val="28"/>
        </w:rPr>
        <w:t>,</w:t>
      </w:r>
      <w:r>
        <w:rPr>
          <w:rFonts w:ascii="Times New Roman Tj" w:cs="Times New Roman" w:hAnsi="Times New Roman Tj"/>
          <w:sz w:val="28"/>
          <w:szCs w:val="28"/>
        </w:rPr>
        <w:t xml:space="preserve"> </w:t>
      </w:r>
      <w:r>
        <w:rPr>
          <w:rFonts w:ascii="Times New Roman Tj" w:cs="Times New Roman" w:hAnsi="Times New Roman Tj"/>
          <w:sz w:val="28"/>
          <w:szCs w:val="28"/>
        </w:rPr>
        <w:t xml:space="preserve">воистину </w:t>
      </w:r>
      <w:r>
        <w:rPr>
          <w:rFonts w:ascii="Times New Roman Tj" w:cs="Times New Roman" w:hAnsi="Times New Roman Tj"/>
          <w:sz w:val="28"/>
          <w:szCs w:val="28"/>
        </w:rPr>
        <w:t xml:space="preserve">считается благоприятной для развития туризма, и </w:t>
      </w:r>
      <w:r>
        <w:rPr>
          <w:rFonts w:ascii="Times New Roman Tj" w:cs="Times New Roman" w:hAnsi="Times New Roman Tj"/>
          <w:sz w:val="28"/>
          <w:szCs w:val="28"/>
        </w:rPr>
        <w:t>меры</w:t>
      </w:r>
      <w:r>
        <w:rPr>
          <w:rFonts w:ascii="Times New Roman Tj" w:cs="Times New Roman" w:hAnsi="Times New Roman Tj"/>
          <w:sz w:val="28"/>
          <w:szCs w:val="28"/>
        </w:rPr>
        <w:t xml:space="preserve"> Правительства в отношении развития села, туризма и народных ремесел</w:t>
      </w:r>
      <w:r>
        <w:rPr>
          <w:rFonts w:ascii="Times New Roman Tj" w:cs="Times New Roman" w:hAnsi="Times New Roman Tj"/>
          <w:sz w:val="28"/>
          <w:szCs w:val="28"/>
        </w:rPr>
        <w:t xml:space="preserve"> очень своевременны. </w:t>
      </w:r>
    </w:p>
    <w:p>
      <w:pPr>
        <w:pStyle w:val="style4100"/>
        <w:shd w:val="clear" w:color="auto" w:fill="auto"/>
        <w:spacing w:lineRule="auto" w:line="360"/>
        <w:ind w:firstLine="708"/>
        <w:jc w:val="both"/>
        <w:rPr>
          <w:rFonts w:ascii="Times New Roman Tj" w:hAnsi="Times New Roman Tj"/>
          <w:b w:val="false"/>
          <w:sz w:val="28"/>
          <w:szCs w:val="28"/>
        </w:rPr>
      </w:pPr>
      <w:r>
        <w:rPr>
          <w:rFonts w:ascii="Times New Roman Tj" w:hAnsi="Times New Roman Tj"/>
          <w:b w:val="false"/>
          <w:sz w:val="28"/>
          <w:szCs w:val="28"/>
        </w:rPr>
        <w:t xml:space="preserve">Как показал опыт, действительно, с перспективой устойчивого развития страны за три года во многих сферах экономики было сделано немало. </w:t>
      </w:r>
      <w:r>
        <w:rPr>
          <w:rFonts w:ascii="Times New Roman Tj" w:hAnsi="Times New Roman Tj"/>
          <w:b w:val="false"/>
          <w:sz w:val="28"/>
          <w:szCs w:val="28"/>
        </w:rPr>
        <w:t>В</w:t>
      </w:r>
      <w:r>
        <w:rPr>
          <w:rFonts w:ascii="Times New Roman Tj" w:hAnsi="Times New Roman Tj"/>
          <w:b w:val="false"/>
          <w:sz w:val="28"/>
          <w:szCs w:val="28"/>
        </w:rPr>
        <w:t xml:space="preserve"> частности, в</w:t>
      </w:r>
      <w:r>
        <w:rPr>
          <w:rFonts w:ascii="Times New Roman Tj" w:hAnsi="Times New Roman Tj"/>
          <w:b w:val="false"/>
          <w:sz w:val="28"/>
          <w:szCs w:val="28"/>
        </w:rPr>
        <w:t xml:space="preserve"> рамках </w:t>
      </w:r>
      <w:r>
        <w:rPr>
          <w:rFonts w:ascii="Times New Roman Tj" w:hAnsi="Times New Roman Tj"/>
          <w:b w:val="false"/>
          <w:sz w:val="28"/>
          <w:szCs w:val="28"/>
        </w:rPr>
        <w:t xml:space="preserve">выполнения плана </w:t>
      </w:r>
      <w:r>
        <w:rPr>
          <w:rFonts w:ascii="Times New Roman Tj" w:hAnsi="Times New Roman Tj"/>
          <w:b w:val="false"/>
          <w:sz w:val="28"/>
          <w:szCs w:val="28"/>
        </w:rPr>
        <w:t>мероприятий</w:t>
      </w:r>
      <w:r>
        <w:rPr>
          <w:rFonts w:ascii="Times New Roman Tj" w:hAnsi="Times New Roman Tj"/>
          <w:b w:val="false"/>
          <w:sz w:val="28"/>
          <w:szCs w:val="28"/>
        </w:rPr>
        <w:t xml:space="preserve">, посвященных развитию </w:t>
      </w:r>
      <w:r>
        <w:rPr>
          <w:rFonts w:ascii="Times New Roman Tj" w:hAnsi="Times New Roman Tj"/>
          <w:b w:val="false"/>
          <w:sz w:val="28"/>
          <w:szCs w:val="28"/>
        </w:rPr>
        <w:t xml:space="preserve">туризма и </w:t>
      </w:r>
      <w:r>
        <w:rPr>
          <w:rFonts w:ascii="Times New Roman Tj" w:hAnsi="Times New Roman Tj"/>
          <w:b w:val="false"/>
          <w:sz w:val="28"/>
          <w:szCs w:val="28"/>
        </w:rPr>
        <w:t xml:space="preserve">таджикских национальных ремесел </w:t>
      </w:r>
      <w:r>
        <w:rPr>
          <w:rFonts w:ascii="Times New Roman Tj" w:hAnsi="Times New Roman Tj"/>
          <w:b w:val="false"/>
          <w:sz w:val="28"/>
          <w:szCs w:val="28"/>
        </w:rPr>
        <w:t>в Медицинском колледже,</w:t>
      </w:r>
      <w:r>
        <w:rPr>
          <w:rFonts w:ascii="Times New Roman Tj" w:hAnsi="Times New Roman Tj"/>
          <w:b w:val="false"/>
          <w:sz w:val="28"/>
          <w:szCs w:val="28"/>
        </w:rPr>
        <w:t xml:space="preserve"> </w:t>
      </w:r>
      <w:r>
        <w:rPr>
          <w:rFonts w:ascii="Times New Roman Tj" w:hAnsi="Times New Roman Tj"/>
          <w:b w:val="false"/>
          <w:sz w:val="28"/>
          <w:szCs w:val="28"/>
        </w:rPr>
        <w:t xml:space="preserve">была проведена </w:t>
      </w:r>
      <w:r>
        <w:rPr>
          <w:rFonts w:ascii="Times New Roman Tj" w:hAnsi="Times New Roman Tj"/>
          <w:b w:val="false"/>
          <w:sz w:val="28"/>
          <w:szCs w:val="28"/>
        </w:rPr>
        <w:t xml:space="preserve">систематическая </w:t>
      </w:r>
      <w:r>
        <w:rPr>
          <w:rFonts w:ascii="Times New Roman Tj" w:hAnsi="Times New Roman Tj"/>
          <w:b w:val="false"/>
          <w:sz w:val="28"/>
          <w:szCs w:val="28"/>
        </w:rPr>
        <w:t xml:space="preserve">внеаудиторная работа </w:t>
      </w:r>
      <w:r>
        <w:rPr>
          <w:rFonts w:ascii="Times New Roman Tj" w:hAnsi="Times New Roman Tj"/>
          <w:b w:val="false"/>
          <w:sz w:val="28"/>
          <w:szCs w:val="28"/>
        </w:rPr>
        <w:t xml:space="preserve">средствами английского языка с применением краеведческих материалов.  </w:t>
      </w:r>
      <w:r>
        <w:rPr>
          <w:rFonts w:ascii="Times New Roman Tj" w:hAnsi="Times New Roman Tj"/>
          <w:b w:val="false"/>
          <w:sz w:val="28"/>
          <w:szCs w:val="28"/>
        </w:rPr>
        <w:t>Хотя считается, что при внеаудиторной работе преподаватель относительно свободен в выборе её планирования и организации, как показал</w:t>
      </w:r>
      <w:r>
        <w:rPr>
          <w:rFonts w:ascii="Times New Roman Tj" w:hAnsi="Times New Roman Tj"/>
          <w:b w:val="false"/>
          <w:sz w:val="28"/>
          <w:szCs w:val="28"/>
        </w:rPr>
        <w:t>а</w:t>
      </w:r>
      <w:r>
        <w:rPr>
          <w:rFonts w:ascii="Times New Roman Tj" w:hAnsi="Times New Roman Tj"/>
          <w:b w:val="false"/>
          <w:sz w:val="28"/>
          <w:szCs w:val="28"/>
        </w:rPr>
        <w:t xml:space="preserve"> практика, такой вид работы требует от преподавателя определенной методической компетенции.  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</w:rPr>
      </w:pPr>
      <w:r>
        <w:rPr>
          <w:rFonts w:ascii="Times New Roman Tj" w:cs="Times New Roman" w:hAnsi="Times New Roman Tj"/>
          <w:sz w:val="28"/>
          <w:szCs w:val="28"/>
        </w:rPr>
        <w:tab/>
      </w:r>
      <w:r>
        <w:rPr>
          <w:rFonts w:ascii="Times New Roman Tj" w:cs="Times New Roman" w:hAnsi="Times New Roman Tj"/>
          <w:sz w:val="28"/>
          <w:szCs w:val="28"/>
        </w:rPr>
        <w:t>Как известно, ц</w:t>
      </w:r>
      <w:r>
        <w:rPr>
          <w:rFonts w:ascii="Times New Roman Tj" w:cs="Times New Roman" w:hAnsi="Times New Roman Tj"/>
          <w:sz w:val="28"/>
          <w:szCs w:val="28"/>
        </w:rPr>
        <w:t xml:space="preserve">ель внеаудиторной работы заключается в повышении эффективности обучения и воспитания, формировании у </w:t>
      </w:r>
      <w:r>
        <w:rPr>
          <w:rFonts w:ascii="Times New Roman Tj" w:cs="Times New Roman" w:hAnsi="Times New Roman Tj"/>
          <w:sz w:val="28"/>
          <w:szCs w:val="28"/>
        </w:rPr>
        <w:t>студентов</w:t>
      </w:r>
      <w:r>
        <w:rPr>
          <w:rFonts w:ascii="Times New Roman Tj" w:cs="Times New Roman" w:hAnsi="Times New Roman Tj"/>
          <w:sz w:val="28"/>
          <w:szCs w:val="28"/>
        </w:rPr>
        <w:t xml:space="preserve"> более высокого уровня практического владения языком.</w:t>
      </w:r>
      <w:r>
        <w:rPr>
          <w:rFonts w:ascii="Times New Roman Tj" w:cs="Times New Roman" w:hAnsi="Times New Roman Tj"/>
          <w:sz w:val="28"/>
          <w:szCs w:val="28"/>
        </w:rPr>
        <w:t xml:space="preserve"> </w:t>
      </w:r>
      <w:r>
        <w:rPr>
          <w:rFonts w:ascii="Times New Roman Tj" w:cs="Times New Roman" w:hAnsi="Times New Roman Tj"/>
          <w:sz w:val="28"/>
          <w:szCs w:val="28"/>
        </w:rPr>
        <w:t xml:space="preserve">Внеаудиторная работа по иностранному языку должна иметь творческий характер и решать две главные задачи: 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</w:rPr>
      </w:pPr>
      <w:r>
        <w:rPr>
          <w:rFonts w:ascii="Times New Roman Tj" w:cs="Times New Roman" w:hAnsi="Times New Roman Tj"/>
          <w:sz w:val="28"/>
          <w:szCs w:val="28"/>
        </w:rPr>
        <w:t xml:space="preserve">1) развитие интереса, углубление знаний, совершенствование навыков и умений; 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</w:rPr>
      </w:pPr>
      <w:r>
        <w:rPr>
          <w:rFonts w:ascii="Times New Roman Tj" w:cs="Times New Roman" w:hAnsi="Times New Roman Tj"/>
          <w:sz w:val="28"/>
          <w:szCs w:val="28"/>
        </w:rPr>
        <w:t>2) организация свободного времени с целью общего развития [</w:t>
      </w:r>
      <w:r>
        <w:rPr>
          <w:rFonts w:ascii="Times New Roman Tj" w:cs="Times New Roman" w:hAnsi="Times New Roman Tj"/>
          <w:sz w:val="28"/>
          <w:szCs w:val="28"/>
        </w:rPr>
        <w:t xml:space="preserve">6, </w:t>
      </w:r>
      <w:r>
        <w:rPr>
          <w:rFonts w:ascii="Times New Roman Tj" w:cs="Times New Roman" w:hAnsi="Times New Roman Tj"/>
          <w:sz w:val="28"/>
          <w:szCs w:val="28"/>
        </w:rPr>
        <w:t>169].</w:t>
      </w:r>
    </w:p>
    <w:p>
      <w:pPr>
        <w:pStyle w:val="style0"/>
        <w:spacing w:lineRule="auto" w:line="36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cs="Times New Roman" w:hAnsi="Times New Roman Tj"/>
          <w:sz w:val="28"/>
          <w:szCs w:val="28"/>
        </w:rPr>
        <w:t xml:space="preserve"> </w:t>
      </w:r>
      <w:r>
        <w:rPr>
          <w:rFonts w:ascii="Times New Roman Tj" w:cs="Times New Roman" w:hAnsi="Times New Roman Tj"/>
          <w:sz w:val="28"/>
          <w:szCs w:val="28"/>
        </w:rPr>
        <w:tab/>
      </w:r>
      <w:r>
        <w:rPr>
          <w:rFonts w:ascii="Times New Roman Tj" w:cs="Times New Roman" w:hAnsi="Times New Roman Tj"/>
          <w:sz w:val="28"/>
          <w:szCs w:val="28"/>
        </w:rPr>
        <w:t>Исходя из этого,</w:t>
      </w:r>
      <w:r>
        <w:rPr>
          <w:rFonts w:ascii="Times New Roman Tj" w:cs="Times New Roman" w:hAnsi="Times New Roman Tj"/>
          <w:sz w:val="28"/>
          <w:szCs w:val="28"/>
        </w:rPr>
        <w:t xml:space="preserve"> при организации мероприятий мы </w:t>
      </w:r>
      <w:r>
        <w:rPr>
          <w:rFonts w:ascii="Times New Roman Tj" w:cs="Times New Roman" w:hAnsi="Times New Roman Tj"/>
          <w:sz w:val="28"/>
          <w:szCs w:val="28"/>
        </w:rPr>
        <w:t>стремились к тому, чтобы</w:t>
      </w:r>
      <w:r>
        <w:rPr>
          <w:rFonts w:ascii="Times New Roman Tj" w:cs="Times New Roman" w:hAnsi="Times New Roman Tj"/>
          <w:sz w:val="28"/>
          <w:szCs w:val="28"/>
        </w:rPr>
        <w:t xml:space="preserve">: </w:t>
      </w:r>
    </w:p>
    <w:p>
      <w:pPr>
        <w:pStyle w:val="style4100"/>
        <w:numPr>
          <w:ilvl w:val="0"/>
          <w:numId w:val="1"/>
        </w:numPr>
        <w:spacing w:lineRule="auto" w:line="360"/>
        <w:jc w:val="both"/>
        <w:rPr>
          <w:rFonts w:ascii="Times New Roman Tj" w:hAnsi="Times New Roman Tj"/>
          <w:b w:val="false"/>
          <w:sz w:val="28"/>
          <w:szCs w:val="28"/>
        </w:rPr>
      </w:pPr>
      <w:r>
        <w:rPr>
          <w:rFonts w:ascii="Times New Roman Tj" w:hAnsi="Times New Roman Tj"/>
          <w:b w:val="false"/>
          <w:sz w:val="28"/>
          <w:szCs w:val="28"/>
        </w:rPr>
        <w:t>м</w:t>
      </w:r>
      <w:r>
        <w:rPr>
          <w:rFonts w:ascii="Times New Roman Tj" w:hAnsi="Times New Roman Tj"/>
          <w:b w:val="false"/>
          <w:sz w:val="28"/>
          <w:szCs w:val="28"/>
        </w:rPr>
        <w:t xml:space="preserve">отивировать </w:t>
      </w:r>
      <w:r>
        <w:rPr>
          <w:rFonts w:ascii="Times New Roman Tj" w:hAnsi="Times New Roman Tj"/>
          <w:b w:val="false"/>
          <w:sz w:val="28"/>
          <w:szCs w:val="28"/>
        </w:rPr>
        <w:t>студентов</w:t>
      </w:r>
      <w:r>
        <w:rPr>
          <w:rFonts w:ascii="Times New Roman Tj" w:hAnsi="Times New Roman Tj"/>
          <w:b w:val="false"/>
          <w:sz w:val="28"/>
          <w:szCs w:val="28"/>
        </w:rPr>
        <w:t xml:space="preserve"> к </w:t>
      </w:r>
      <w:r>
        <w:rPr>
          <w:rFonts w:ascii="Times New Roman Tj" w:hAnsi="Times New Roman Tj"/>
          <w:b w:val="false"/>
          <w:sz w:val="28"/>
          <w:szCs w:val="28"/>
        </w:rPr>
        <w:t>овладению изучаемым языком</w:t>
      </w:r>
      <w:r>
        <w:rPr>
          <w:rFonts w:ascii="Times New Roman Tj" w:hAnsi="Times New Roman Tj"/>
          <w:b w:val="false"/>
          <w:sz w:val="28"/>
          <w:szCs w:val="28"/>
        </w:rPr>
        <w:t xml:space="preserve"> и не давать им возможность отвлекаться от его изучения</w:t>
      </w:r>
      <w:r>
        <w:rPr>
          <w:rFonts w:ascii="Times New Roman Tj" w:hAnsi="Times New Roman Tj"/>
          <w:b w:val="false"/>
          <w:sz w:val="28"/>
          <w:szCs w:val="28"/>
        </w:rPr>
        <w:t xml:space="preserve"> (например, </w:t>
      </w:r>
      <w:r>
        <w:rPr>
          <w:rFonts w:ascii="Times New Roman Tj" w:hAnsi="Times New Roman Tj"/>
          <w:b w:val="false"/>
          <w:sz w:val="28"/>
          <w:szCs w:val="28"/>
        </w:rPr>
        <w:t xml:space="preserve">не давать им повода спрашивать: </w:t>
      </w:r>
      <w:r>
        <w:rPr>
          <w:rFonts w:ascii="Times New Roman Tj" w:hAnsi="Times New Roman Tj"/>
          <w:b w:val="false"/>
          <w:i/>
          <w:sz w:val="28"/>
          <w:szCs w:val="28"/>
        </w:rPr>
        <w:t>Что мы делаем?</w:t>
      </w:r>
      <w:r>
        <w:rPr>
          <w:rFonts w:ascii="Times New Roman Tj" w:hAnsi="Times New Roman Tj"/>
          <w:b w:val="false"/>
          <w:sz w:val="28"/>
          <w:szCs w:val="28"/>
        </w:rPr>
        <w:t xml:space="preserve"> или </w:t>
      </w:r>
      <w:r>
        <w:rPr>
          <w:rFonts w:ascii="Times New Roman Tj" w:hAnsi="Times New Roman Tj"/>
          <w:b w:val="false"/>
          <w:i/>
          <w:sz w:val="28"/>
          <w:szCs w:val="28"/>
        </w:rPr>
        <w:t>Что мы будем делать дальше?</w:t>
      </w:r>
      <w:r>
        <w:rPr>
          <w:rFonts w:ascii="Times New Roman Tj" w:hAnsi="Times New Roman Tj"/>
          <w:b w:val="false"/>
          <w:sz w:val="28"/>
          <w:szCs w:val="28"/>
        </w:rPr>
        <w:t>;</w:t>
      </w:r>
    </w:p>
    <w:p>
      <w:pPr>
        <w:pStyle w:val="style4100"/>
        <w:numPr>
          <w:ilvl w:val="0"/>
          <w:numId w:val="1"/>
        </w:numPr>
        <w:spacing w:lineRule="auto" w:line="360"/>
        <w:jc w:val="both"/>
        <w:rPr>
          <w:rFonts w:ascii="Times New Roman Tj" w:hAnsi="Times New Roman Tj"/>
          <w:b w:val="false"/>
          <w:sz w:val="28"/>
          <w:szCs w:val="28"/>
        </w:rPr>
      </w:pPr>
      <w:r>
        <w:rPr>
          <w:rFonts w:ascii="Times New Roman Tj" w:hAnsi="Times New Roman Tj"/>
          <w:b w:val="false"/>
          <w:sz w:val="28"/>
          <w:szCs w:val="28"/>
        </w:rPr>
        <w:t>п</w:t>
      </w:r>
      <w:r>
        <w:rPr>
          <w:rFonts w:ascii="Times New Roman Tj" w:hAnsi="Times New Roman Tj"/>
          <w:b w:val="false"/>
          <w:sz w:val="28"/>
          <w:szCs w:val="28"/>
        </w:rPr>
        <w:t>озвол</w:t>
      </w:r>
      <w:r>
        <w:rPr>
          <w:rFonts w:ascii="Times New Roman Tj" w:hAnsi="Times New Roman Tj"/>
          <w:b w:val="false"/>
          <w:sz w:val="28"/>
          <w:szCs w:val="28"/>
        </w:rPr>
        <w:t>я</w:t>
      </w:r>
      <w:r>
        <w:rPr>
          <w:rFonts w:ascii="Times New Roman Tj" w:hAnsi="Times New Roman Tj"/>
          <w:b w:val="false"/>
          <w:sz w:val="28"/>
          <w:szCs w:val="28"/>
        </w:rPr>
        <w:t xml:space="preserve">ть студентам осознать цель проводимого мероприятия; </w:t>
      </w:r>
    </w:p>
    <w:p>
      <w:pPr>
        <w:pStyle w:val="style4100"/>
        <w:numPr>
          <w:ilvl w:val="0"/>
          <w:numId w:val="1"/>
        </w:numPr>
        <w:shd w:val="clear" w:color="auto" w:fill="auto"/>
        <w:spacing w:lineRule="auto" w:line="360"/>
        <w:jc w:val="both"/>
        <w:rPr>
          <w:rFonts w:ascii="Times New Roman Tj" w:hAnsi="Times New Roman Tj"/>
          <w:b w:val="false"/>
          <w:sz w:val="28"/>
          <w:szCs w:val="28"/>
        </w:rPr>
      </w:pPr>
      <w:r>
        <w:rPr>
          <w:rFonts w:ascii="Times New Roman Tj" w:hAnsi="Times New Roman Tj"/>
          <w:b w:val="false"/>
          <w:sz w:val="28"/>
          <w:szCs w:val="28"/>
        </w:rPr>
        <w:t>предостав</w:t>
      </w:r>
      <w:r>
        <w:rPr>
          <w:rFonts w:ascii="Times New Roman Tj" w:hAnsi="Times New Roman Tj"/>
          <w:b w:val="false"/>
          <w:sz w:val="28"/>
          <w:szCs w:val="28"/>
        </w:rPr>
        <w:t>ля</w:t>
      </w:r>
      <w:r>
        <w:rPr>
          <w:rFonts w:ascii="Times New Roman Tj" w:hAnsi="Times New Roman Tj"/>
          <w:b w:val="false"/>
          <w:sz w:val="28"/>
          <w:szCs w:val="28"/>
        </w:rPr>
        <w:t xml:space="preserve">ть </w:t>
      </w:r>
      <w:r>
        <w:rPr>
          <w:rFonts w:ascii="Times New Roman Tj" w:hAnsi="Times New Roman Tj"/>
          <w:b w:val="false"/>
          <w:sz w:val="28"/>
          <w:szCs w:val="28"/>
        </w:rPr>
        <w:t xml:space="preserve">обучаемым возможность практиковать все четыре аспекта </w:t>
      </w:r>
      <w:r>
        <w:rPr>
          <w:rFonts w:ascii="Times New Roman Tj" w:hAnsi="Times New Roman Tj"/>
          <w:b w:val="false"/>
          <w:sz w:val="28"/>
          <w:szCs w:val="28"/>
        </w:rPr>
        <w:t xml:space="preserve">изучаемого </w:t>
      </w:r>
      <w:r>
        <w:rPr>
          <w:rFonts w:ascii="Times New Roman Tj" w:hAnsi="Times New Roman Tj"/>
          <w:b w:val="false"/>
          <w:sz w:val="28"/>
          <w:szCs w:val="28"/>
        </w:rPr>
        <w:t>языка (аудирование, чтение, письмо и говорение) вне аудиторных занятий</w:t>
      </w:r>
      <w:r>
        <w:rPr>
          <w:rFonts w:ascii="Times New Roman Tj" w:hAnsi="Times New Roman Tj"/>
          <w:b w:val="false"/>
          <w:sz w:val="28"/>
          <w:szCs w:val="28"/>
        </w:rPr>
        <w:t xml:space="preserve">; </w:t>
      </w:r>
    </w:p>
    <w:p>
      <w:pPr>
        <w:pStyle w:val="style4100"/>
        <w:numPr>
          <w:ilvl w:val="0"/>
          <w:numId w:val="1"/>
        </w:numPr>
        <w:spacing w:lineRule="auto" w:line="360"/>
        <w:jc w:val="both"/>
        <w:rPr>
          <w:rFonts w:ascii="Times New Roman Tj" w:hAnsi="Times New Roman Tj"/>
          <w:b w:val="false"/>
          <w:sz w:val="28"/>
          <w:szCs w:val="28"/>
        </w:rPr>
      </w:pPr>
      <w:r>
        <w:rPr>
          <w:rFonts w:ascii="Times New Roman Tj" w:hAnsi="Times New Roman Tj"/>
          <w:b w:val="false"/>
          <w:sz w:val="28"/>
          <w:szCs w:val="28"/>
        </w:rPr>
        <w:t>предоста</w:t>
      </w:r>
      <w:r>
        <w:rPr>
          <w:rFonts w:ascii="Times New Roman Tj" w:hAnsi="Times New Roman Tj"/>
          <w:b w:val="false"/>
          <w:sz w:val="28"/>
          <w:szCs w:val="28"/>
        </w:rPr>
        <w:t>влять</w:t>
      </w:r>
      <w:r>
        <w:rPr>
          <w:rFonts w:ascii="Times New Roman Tj" w:hAnsi="Times New Roman Tj"/>
          <w:b w:val="false"/>
          <w:sz w:val="28"/>
          <w:szCs w:val="28"/>
        </w:rPr>
        <w:t xml:space="preserve"> </w:t>
      </w:r>
      <w:r>
        <w:rPr>
          <w:rFonts w:ascii="Times New Roman Tj" w:hAnsi="Times New Roman Tj"/>
          <w:b w:val="false"/>
          <w:sz w:val="28"/>
          <w:szCs w:val="28"/>
        </w:rPr>
        <w:t>студентам</w:t>
      </w:r>
      <w:r>
        <w:rPr>
          <w:rFonts w:ascii="Times New Roman Tj" w:hAnsi="Times New Roman Tj"/>
          <w:b w:val="false"/>
          <w:sz w:val="28"/>
          <w:szCs w:val="28"/>
        </w:rPr>
        <w:t xml:space="preserve"> возможность работать в парах и небольших группах использ</w:t>
      </w:r>
      <w:r>
        <w:rPr>
          <w:rFonts w:ascii="Times New Roman Tj" w:hAnsi="Times New Roman Tj"/>
          <w:b w:val="false"/>
          <w:sz w:val="28"/>
          <w:szCs w:val="28"/>
        </w:rPr>
        <w:t>уя</w:t>
      </w:r>
      <w:r>
        <w:rPr>
          <w:rFonts w:ascii="Times New Roman Tj" w:hAnsi="Times New Roman Tj"/>
          <w:b w:val="false"/>
          <w:sz w:val="28"/>
          <w:szCs w:val="28"/>
        </w:rPr>
        <w:t xml:space="preserve"> различные способы взаимодействия, такие как обсуждени</w:t>
      </w:r>
      <w:r>
        <w:rPr>
          <w:rFonts w:ascii="Times New Roman Tj" w:hAnsi="Times New Roman Tj"/>
          <w:b w:val="false"/>
          <w:sz w:val="28"/>
          <w:szCs w:val="28"/>
        </w:rPr>
        <w:t>е</w:t>
      </w:r>
      <w:r>
        <w:rPr>
          <w:rFonts w:ascii="Times New Roman Tj" w:hAnsi="Times New Roman Tj"/>
          <w:b w:val="false"/>
          <w:sz w:val="28"/>
          <w:szCs w:val="28"/>
        </w:rPr>
        <w:t>, индивидуальные и групповые проекты; стимулировать студентов к совместной работе;</w:t>
      </w:r>
    </w:p>
    <w:p>
      <w:pPr>
        <w:pStyle w:val="style4100"/>
        <w:numPr>
          <w:ilvl w:val="0"/>
          <w:numId w:val="1"/>
        </w:numPr>
        <w:spacing w:lineRule="auto" w:line="360"/>
        <w:jc w:val="both"/>
        <w:rPr>
          <w:rFonts w:ascii="Times New Roman Tj" w:hAnsi="Times New Roman Tj"/>
          <w:b w:val="false"/>
          <w:sz w:val="28"/>
          <w:szCs w:val="28"/>
        </w:rPr>
      </w:pPr>
      <w:r>
        <w:rPr>
          <w:rFonts w:ascii="Times New Roman Tj" w:hAnsi="Times New Roman Tj"/>
          <w:b w:val="false"/>
          <w:sz w:val="28"/>
          <w:szCs w:val="28"/>
        </w:rPr>
        <w:t xml:space="preserve">посвящать значительную часть внеаудиторного времени общению студентов; </w:t>
      </w:r>
    </w:p>
    <w:p>
      <w:pPr>
        <w:pStyle w:val="style4100"/>
        <w:numPr>
          <w:ilvl w:val="0"/>
          <w:numId w:val="1"/>
        </w:numPr>
        <w:spacing w:lineRule="auto" w:line="360"/>
        <w:jc w:val="both"/>
        <w:rPr>
          <w:rFonts w:ascii="Times New Roman Tj" w:hAnsi="Times New Roman Tj"/>
          <w:b w:val="false"/>
          <w:sz w:val="28"/>
          <w:szCs w:val="28"/>
        </w:rPr>
      </w:pPr>
      <w:r>
        <w:rPr>
          <w:rFonts w:ascii="Times New Roman Tj" w:hAnsi="Times New Roman Tj"/>
          <w:b w:val="false"/>
          <w:sz w:val="28"/>
          <w:szCs w:val="28"/>
        </w:rPr>
        <w:t xml:space="preserve">устанавливать ограничения по времени, </w:t>
      </w:r>
      <w:r>
        <w:rPr>
          <w:rFonts w:ascii="Times New Roman Tj" w:hAnsi="Times New Roman Tj"/>
          <w:b w:val="false"/>
          <w:sz w:val="28"/>
          <w:szCs w:val="28"/>
        </w:rPr>
        <w:t xml:space="preserve">для того, </w:t>
      </w:r>
      <w:r>
        <w:rPr>
          <w:rFonts w:ascii="Times New Roman Tj" w:hAnsi="Times New Roman Tj"/>
          <w:b w:val="false"/>
          <w:sz w:val="28"/>
          <w:szCs w:val="28"/>
        </w:rPr>
        <w:t xml:space="preserve">чтобы придать взаимодействию ощущение срочности; </w:t>
      </w:r>
    </w:p>
    <w:p>
      <w:pPr>
        <w:pStyle w:val="style4100"/>
        <w:numPr>
          <w:ilvl w:val="0"/>
          <w:numId w:val="1"/>
        </w:numPr>
        <w:spacing w:lineRule="auto" w:line="360"/>
        <w:jc w:val="both"/>
        <w:rPr>
          <w:rFonts w:ascii="Times New Roman Tj" w:hAnsi="Times New Roman Tj"/>
          <w:b w:val="false"/>
          <w:sz w:val="28"/>
          <w:szCs w:val="28"/>
        </w:rPr>
      </w:pPr>
      <w:r>
        <w:rPr>
          <w:rFonts w:ascii="Times New Roman Tj" w:hAnsi="Times New Roman Tj"/>
          <w:b w:val="false"/>
          <w:sz w:val="28"/>
          <w:szCs w:val="28"/>
        </w:rPr>
        <w:t>менять группы студентов</w:t>
      </w:r>
      <w:r>
        <w:rPr>
          <w:rFonts w:ascii="Times New Roman Tj" w:hAnsi="Times New Roman Tj"/>
          <w:b w:val="false"/>
          <w:sz w:val="28"/>
          <w:szCs w:val="28"/>
        </w:rPr>
        <w:t xml:space="preserve"> с целью смены собеседников</w:t>
      </w:r>
      <w:r>
        <w:rPr>
          <w:rFonts w:ascii="Times New Roman Tj" w:hAnsi="Times New Roman Tj"/>
          <w:b w:val="false"/>
          <w:sz w:val="28"/>
          <w:szCs w:val="28"/>
        </w:rPr>
        <w:t xml:space="preserve">, чтобы они не всегда разговаривали с одним и тем же партнером; </w:t>
      </w:r>
    </w:p>
    <w:p>
      <w:pPr>
        <w:pStyle w:val="style4100"/>
        <w:numPr>
          <w:ilvl w:val="0"/>
          <w:numId w:val="1"/>
        </w:numPr>
        <w:spacing w:lineRule="auto" w:line="360"/>
        <w:jc w:val="both"/>
        <w:rPr>
          <w:rFonts w:ascii="Times New Roman Tj" w:hAnsi="Times New Roman Tj"/>
          <w:b w:val="false"/>
          <w:sz w:val="28"/>
          <w:szCs w:val="28"/>
        </w:rPr>
      </w:pPr>
      <w:r>
        <w:rPr>
          <w:rFonts w:ascii="Times New Roman Tj" w:hAnsi="Times New Roman Tj"/>
          <w:b w:val="false"/>
          <w:sz w:val="28"/>
          <w:szCs w:val="28"/>
        </w:rPr>
        <w:t>п</w:t>
      </w:r>
      <w:r>
        <w:rPr>
          <w:rFonts w:ascii="Times New Roman Tj" w:hAnsi="Times New Roman Tj"/>
          <w:b w:val="false"/>
          <w:sz w:val="28"/>
          <w:szCs w:val="28"/>
        </w:rPr>
        <w:t xml:space="preserve">роводить </w:t>
      </w:r>
      <w:r>
        <w:rPr>
          <w:rFonts w:ascii="Times New Roman Tj" w:hAnsi="Times New Roman Tj"/>
          <w:b w:val="false"/>
          <w:sz w:val="28"/>
          <w:szCs w:val="28"/>
        </w:rPr>
        <w:t xml:space="preserve">мероприятия, </w:t>
      </w:r>
      <w:r>
        <w:rPr>
          <w:rFonts w:ascii="Times New Roman Tj" w:hAnsi="Times New Roman Tj"/>
          <w:b w:val="false"/>
          <w:sz w:val="28"/>
          <w:szCs w:val="28"/>
        </w:rPr>
        <w:t>с</w:t>
      </w:r>
      <w:r>
        <w:rPr>
          <w:rFonts w:ascii="Times New Roman Tj" w:hAnsi="Times New Roman Tj"/>
          <w:b w:val="false"/>
          <w:sz w:val="28"/>
          <w:szCs w:val="28"/>
        </w:rPr>
        <w:t>меняя тем</w:t>
      </w:r>
      <w:r>
        <w:rPr>
          <w:rFonts w:ascii="Times New Roman Tj" w:hAnsi="Times New Roman Tj"/>
          <w:b w:val="false"/>
          <w:sz w:val="28"/>
          <w:szCs w:val="28"/>
        </w:rPr>
        <w:t>атику</w:t>
      </w:r>
      <w:r>
        <w:rPr>
          <w:rFonts w:ascii="Times New Roman Tj" w:hAnsi="Times New Roman Tj"/>
          <w:b w:val="false"/>
          <w:sz w:val="28"/>
          <w:szCs w:val="28"/>
        </w:rPr>
        <w:t xml:space="preserve">, чтобы они стали привычными и тратилось </w:t>
      </w:r>
      <w:r>
        <w:rPr>
          <w:rFonts w:ascii="Times New Roman Tj" w:hAnsi="Times New Roman Tj"/>
          <w:b w:val="false"/>
          <w:sz w:val="28"/>
          <w:szCs w:val="28"/>
        </w:rPr>
        <w:t xml:space="preserve">меньше времени </w:t>
      </w:r>
      <w:r>
        <w:rPr>
          <w:rFonts w:ascii="Times New Roman Tj" w:hAnsi="Times New Roman Tj"/>
          <w:b w:val="false"/>
          <w:sz w:val="28"/>
          <w:szCs w:val="28"/>
        </w:rPr>
        <w:t xml:space="preserve">на объяснение </w:t>
      </w:r>
      <w:r>
        <w:rPr>
          <w:rFonts w:ascii="Times New Roman Tj" w:hAnsi="Times New Roman Tj"/>
          <w:b w:val="false"/>
          <w:sz w:val="28"/>
          <w:szCs w:val="28"/>
        </w:rPr>
        <w:t>условий проведения</w:t>
      </w:r>
      <w:r>
        <w:rPr>
          <w:rFonts w:ascii="Times New Roman Tj" w:hAnsi="Times New Roman Tj"/>
          <w:b w:val="false"/>
          <w:sz w:val="28"/>
          <w:szCs w:val="28"/>
        </w:rPr>
        <w:t xml:space="preserve">; </w:t>
      </w:r>
    </w:p>
    <w:p>
      <w:pPr>
        <w:pStyle w:val="style4100"/>
        <w:numPr>
          <w:ilvl w:val="0"/>
          <w:numId w:val="1"/>
        </w:numPr>
        <w:spacing w:lineRule="auto" w:line="360"/>
        <w:jc w:val="both"/>
        <w:rPr>
          <w:rFonts w:ascii="Times New Roman Tj" w:hAnsi="Times New Roman Tj"/>
          <w:b w:val="false"/>
          <w:sz w:val="28"/>
          <w:szCs w:val="28"/>
        </w:rPr>
      </w:pPr>
      <w:r>
        <w:rPr>
          <w:rFonts w:ascii="Times New Roman Tj" w:hAnsi="Times New Roman Tj"/>
          <w:b w:val="false"/>
          <w:sz w:val="28"/>
          <w:szCs w:val="28"/>
        </w:rPr>
        <w:t xml:space="preserve">давать студентам достаточно времени на подготовку, чтобы они могли подумать о том, что они хотят сделать / сказать; </w:t>
      </w:r>
    </w:p>
    <w:p>
      <w:pPr>
        <w:pStyle w:val="style4100"/>
        <w:numPr>
          <w:ilvl w:val="0"/>
          <w:numId w:val="1"/>
        </w:numPr>
        <w:spacing w:lineRule="auto" w:line="360"/>
        <w:jc w:val="both"/>
        <w:rPr>
          <w:rFonts w:ascii="Times New Roman Tj" w:hAnsi="Times New Roman Tj"/>
          <w:b w:val="false"/>
          <w:sz w:val="28"/>
          <w:szCs w:val="28"/>
        </w:rPr>
      </w:pPr>
      <w:r>
        <w:rPr>
          <w:rFonts w:ascii="Times New Roman Tj" w:hAnsi="Times New Roman Tj"/>
          <w:b w:val="false"/>
          <w:sz w:val="28"/>
          <w:szCs w:val="28"/>
        </w:rPr>
        <w:t>готовить задания для студентов со смешанными уровнями, чтобы студенты с более низким языковым уровнем могли также участвовать во внеаудиторном мероприятии</w:t>
      </w:r>
      <w:r>
        <w:rPr>
          <w:rFonts w:ascii="Times New Roman Tj" w:hAnsi="Times New Roman Tj"/>
          <w:b w:val="false"/>
          <w:sz w:val="28"/>
          <w:szCs w:val="28"/>
        </w:rPr>
        <w:t xml:space="preserve">. 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</w:rPr>
      </w:pPr>
      <w:r>
        <w:rPr>
          <w:rFonts w:ascii="Times New Roman Tj" w:cs="Times New Roman" w:hAnsi="Times New Roman Tj"/>
          <w:sz w:val="28"/>
          <w:szCs w:val="28"/>
        </w:rPr>
        <w:t xml:space="preserve"> </w:t>
      </w:r>
      <w:r>
        <w:rPr>
          <w:rFonts w:ascii="Times New Roman Tj" w:cs="Times New Roman" w:hAnsi="Times New Roman Tj"/>
          <w:sz w:val="28"/>
          <w:szCs w:val="28"/>
        </w:rPr>
        <w:tab/>
      </w:r>
      <w:r>
        <w:rPr>
          <w:rFonts w:ascii="Times New Roman Tj" w:cs="Times New Roman" w:hAnsi="Times New Roman Tj"/>
          <w:sz w:val="28"/>
          <w:szCs w:val="28"/>
        </w:rPr>
        <w:t>Эти задачи реализуются во внеаудиторной работе средствами иностранного языка в соответствии с практическими, общеобразовательными и воспитательными целями и задачами обучения.</w:t>
      </w:r>
      <w:r>
        <w:rPr>
          <w:rFonts w:ascii="Times New Roman Tj" w:cs="Times New Roman" w:hAnsi="Times New Roman Tj"/>
          <w:sz w:val="28"/>
          <w:szCs w:val="28"/>
        </w:rPr>
        <w:t xml:space="preserve"> </w:t>
      </w:r>
      <w:r>
        <w:rPr>
          <w:rFonts w:ascii="Times New Roman Tj" w:cs="Times New Roman" w:hAnsi="Times New Roman Tj"/>
          <w:sz w:val="28"/>
          <w:szCs w:val="28"/>
        </w:rPr>
        <w:t>Следует, однако, помнить, что, как и на аудиторном занятии, они реализуются на основе осуществления коммуникативно-обучающей деятельности на иностранном языке.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</w:rPr>
      </w:pPr>
      <w:r>
        <w:rPr>
          <w:rFonts w:ascii="Times New Roman Tj" w:cs="Times New Roman" w:hAnsi="Times New Roman Tj"/>
          <w:sz w:val="28"/>
          <w:szCs w:val="28"/>
        </w:rPr>
        <w:tab/>
      </w:r>
      <w:r>
        <w:rPr>
          <w:rFonts w:ascii="Times New Roman Tj" w:cs="Times New Roman" w:hAnsi="Times New Roman Tj"/>
          <w:sz w:val="28"/>
          <w:szCs w:val="28"/>
        </w:rPr>
        <w:t xml:space="preserve">Воспитательные и образовательные возможности внеаудиторных форм работы вытекают из самой специфики содержания иностранного языка как учебного предмета, психологических закономерностей и особенностей процесса его усвоения. Эта специфика проявляется в том, что изучение иностранного языка при правильной организации </w:t>
      </w:r>
      <w:r>
        <w:rPr>
          <w:rFonts w:ascii="Times New Roman Tj" w:cs="Times New Roman" w:hAnsi="Times New Roman Tj"/>
          <w:sz w:val="28"/>
          <w:szCs w:val="28"/>
        </w:rPr>
        <w:t>иноязычного образования</w:t>
      </w:r>
      <w:r>
        <w:rPr>
          <w:rFonts w:ascii="Times New Roman Tj" w:cs="Times New Roman" w:hAnsi="Times New Roman Tj"/>
          <w:sz w:val="28"/>
          <w:szCs w:val="28"/>
        </w:rPr>
        <w:t xml:space="preserve"> уже само по себе воспитывает и развивает, ибо дает студентам новое средство познания мира, культуры, новые возможности для восприятия объективной действительности, новые способы формирования и формулирования своих мыслей в процессе общения посредством устной речи или через книгу [</w:t>
      </w:r>
      <w:r>
        <w:rPr>
          <w:rFonts w:ascii="Times New Roman Tj" w:cs="Times New Roman" w:hAnsi="Times New Roman Tj"/>
          <w:sz w:val="28"/>
          <w:szCs w:val="28"/>
        </w:rPr>
        <w:t xml:space="preserve">5, </w:t>
      </w:r>
      <w:r>
        <w:rPr>
          <w:rFonts w:ascii="Times New Roman Tj" w:cs="Times New Roman" w:hAnsi="Times New Roman Tj"/>
          <w:sz w:val="28"/>
          <w:szCs w:val="28"/>
        </w:rPr>
        <w:t>7].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</w:rPr>
      </w:pPr>
      <w:r>
        <w:rPr>
          <w:rFonts w:ascii="Times New Roman Tj" w:cs="Times New Roman" w:hAnsi="Times New Roman Tj"/>
          <w:i/>
          <w:sz w:val="28"/>
          <w:szCs w:val="28"/>
        </w:rPr>
        <w:tab/>
      </w:r>
      <w:r>
        <w:rPr>
          <w:rFonts w:ascii="Times New Roman Tj" w:cs="Times New Roman" w:hAnsi="Times New Roman Tj"/>
          <w:i/>
          <w:sz w:val="28"/>
          <w:szCs w:val="28"/>
        </w:rPr>
        <w:t>Практическая цель</w:t>
      </w:r>
      <w:r>
        <w:rPr>
          <w:rFonts w:ascii="Times New Roman Tj" w:cs="Times New Roman" w:hAnsi="Times New Roman Tj"/>
          <w:sz w:val="28"/>
          <w:szCs w:val="28"/>
        </w:rPr>
        <w:t xml:space="preserve"> внеаудиторной работы в вузе состоит, прежде всего, в развитии и совершенствовании устной речи в более естественных речевых ситуациях. Становление умений и навыков устной речи — процесс трудоемкий, требующий обильной речевой практики. Внеаудиторная работа предоставляет для этого значительные возможности.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</w:rPr>
      </w:pPr>
      <w:r>
        <w:rPr>
          <w:rFonts w:ascii="Times New Roman Tj" w:cs="Times New Roman" w:hAnsi="Times New Roman Tj"/>
          <w:sz w:val="28"/>
          <w:szCs w:val="28"/>
        </w:rPr>
        <w:tab/>
      </w:r>
      <w:r>
        <w:rPr>
          <w:rFonts w:ascii="Times New Roman Tj" w:cs="Times New Roman" w:hAnsi="Times New Roman Tj"/>
          <w:i/>
          <w:sz w:val="28"/>
          <w:szCs w:val="28"/>
        </w:rPr>
        <w:t>Воспитательные цели</w:t>
      </w:r>
      <w:r>
        <w:rPr>
          <w:rFonts w:ascii="Times New Roman Tj" w:cs="Times New Roman" w:hAnsi="Times New Roman Tj"/>
          <w:sz w:val="28"/>
          <w:szCs w:val="28"/>
        </w:rPr>
        <w:t xml:space="preserve"> внеаудиторной работы заключаются в формировании у студентов гуманистического мировоззрения, в совершенствовании идейно-политического, нравственного, патриотического, трудового</w:t>
      </w:r>
      <w:r>
        <w:rPr>
          <w:rFonts w:ascii="Times New Roman Tj" w:cs="Times New Roman" w:hAnsi="Times New Roman Tj"/>
          <w:sz w:val="28"/>
          <w:szCs w:val="28"/>
        </w:rPr>
        <w:t>,</w:t>
      </w:r>
      <w:r>
        <w:rPr>
          <w:rFonts w:ascii="Times New Roman Tj" w:cs="Times New Roman" w:hAnsi="Times New Roman Tj"/>
          <w:sz w:val="28"/>
          <w:szCs w:val="28"/>
        </w:rPr>
        <w:t xml:space="preserve"> эстетического</w:t>
      </w:r>
      <w:r>
        <w:rPr>
          <w:rFonts w:ascii="Times New Roman Tj" w:cs="Times New Roman" w:hAnsi="Times New Roman Tj"/>
          <w:sz w:val="28"/>
          <w:szCs w:val="28"/>
        </w:rPr>
        <w:t>, а также</w:t>
      </w:r>
      <w:r>
        <w:rPr>
          <w:rFonts w:ascii="Times New Roman Tj" w:cs="Times New Roman" w:hAnsi="Times New Roman Tj"/>
          <w:sz w:val="28"/>
          <w:szCs w:val="28"/>
        </w:rPr>
        <w:t xml:space="preserve"> других видов воспитания.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</w:rPr>
      </w:pPr>
      <w:r>
        <w:rPr>
          <w:rFonts w:ascii="Times New Roman Tj" w:cs="Times New Roman" w:hAnsi="Times New Roman Tj"/>
          <w:i/>
          <w:sz w:val="28"/>
          <w:szCs w:val="28"/>
        </w:rPr>
        <w:tab/>
      </w:r>
      <w:r>
        <w:rPr>
          <w:rFonts w:ascii="Times New Roman Tj" w:cs="Times New Roman" w:hAnsi="Times New Roman Tj"/>
          <w:i/>
          <w:sz w:val="28"/>
          <w:szCs w:val="28"/>
        </w:rPr>
        <w:t>Образовательные цели</w:t>
      </w:r>
      <w:r>
        <w:rPr>
          <w:rFonts w:ascii="Times New Roman Tj" w:cs="Times New Roman" w:hAnsi="Times New Roman Tj"/>
          <w:sz w:val="28"/>
          <w:szCs w:val="28"/>
        </w:rPr>
        <w:t xml:space="preserve"> внеаудиторной работы заключаются в развитии мыслительной деятельности обучаемых, в расширении их филологического и общественно-политического кругозора [</w:t>
      </w:r>
      <w:r>
        <w:rPr>
          <w:rFonts w:ascii="Times New Roman Tj" w:cs="Times New Roman" w:hAnsi="Times New Roman Tj"/>
          <w:sz w:val="28"/>
          <w:szCs w:val="28"/>
        </w:rPr>
        <w:t xml:space="preserve">7, </w:t>
      </w:r>
      <w:r>
        <w:rPr>
          <w:rFonts w:ascii="Times New Roman Tj" w:cs="Times New Roman" w:hAnsi="Times New Roman Tj"/>
          <w:sz w:val="28"/>
          <w:szCs w:val="28"/>
        </w:rPr>
        <w:t>4].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</w:rPr>
      </w:pPr>
      <w:r>
        <w:rPr>
          <w:rFonts w:ascii="Times New Roman Tj" w:cs="Times New Roman" w:hAnsi="Times New Roman Tj"/>
          <w:sz w:val="28"/>
          <w:szCs w:val="28"/>
        </w:rPr>
        <w:t xml:space="preserve"> </w:t>
      </w:r>
      <w:r>
        <w:rPr>
          <w:rFonts w:ascii="Times New Roman Tj" w:cs="Times New Roman" w:hAnsi="Times New Roman Tj"/>
          <w:sz w:val="28"/>
          <w:szCs w:val="28"/>
        </w:rPr>
        <w:tab/>
      </w:r>
      <w:r>
        <w:rPr>
          <w:rFonts w:ascii="Times New Roman Tj" w:cs="Times New Roman" w:hAnsi="Times New Roman Tj"/>
          <w:sz w:val="28"/>
          <w:szCs w:val="28"/>
        </w:rPr>
        <w:t xml:space="preserve">Планирование внеаудиторной работы является фундаментальной частью иноязычного образования. В зависимости от методической компетентности преподавателя, языкового опыта студентов и характера мероприятия процесс планирования может быть весьма разнообразным. </w:t>
      </w:r>
      <w:r>
        <w:rPr>
          <w:rFonts w:ascii="Times New Roman Tj" w:cs="Times New Roman" w:hAnsi="Times New Roman Tj"/>
          <w:sz w:val="28"/>
          <w:szCs w:val="28"/>
        </w:rPr>
        <w:t>При планировании организации внеаудиторной работы мы учитывали определенные требования, например, чтобы ее содержание способствовало повышению у студентов уровня владения иноязычной компетенцией, развитию интереса к овладению изучаемым языком, формированию положительных мотивов учебно-познавательной деятельности, стимулированию самостоятельной работы над языком, знакомству с социально-экономической и культурной жизнью народов мира и оказанию воспитывающего влияния на обучаемых.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</w:rPr>
      </w:pPr>
      <w:r>
        <w:rPr>
          <w:rFonts w:ascii="Times New Roman Tj" w:cs="Times New Roman" w:hAnsi="Times New Roman Tj"/>
          <w:sz w:val="28"/>
          <w:szCs w:val="28"/>
        </w:rPr>
        <w:t xml:space="preserve"> </w:t>
      </w:r>
      <w:r>
        <w:rPr>
          <w:rFonts w:ascii="Times New Roman Tj" w:cs="Times New Roman" w:hAnsi="Times New Roman Tj"/>
          <w:sz w:val="28"/>
          <w:szCs w:val="28"/>
        </w:rPr>
        <w:tab/>
      </w:r>
      <w:r>
        <w:rPr>
          <w:rFonts w:ascii="Times New Roman Tj" w:cs="Times New Roman" w:hAnsi="Times New Roman Tj"/>
          <w:sz w:val="28"/>
          <w:szCs w:val="28"/>
        </w:rPr>
        <w:t xml:space="preserve">На этапе подготовки к проведению внеаудиторной работы </w:t>
      </w:r>
      <w:r>
        <w:rPr>
          <w:rFonts w:ascii="Times New Roman Tj" w:cs="Times New Roman" w:hAnsi="Times New Roman Tj"/>
          <w:sz w:val="28"/>
          <w:szCs w:val="28"/>
        </w:rPr>
        <w:t>на</w:t>
      </w:r>
      <w:r>
        <w:rPr>
          <w:rFonts w:ascii="Times New Roman Tj" w:cs="Times New Roman" w:hAnsi="Times New Roman Tj"/>
          <w:sz w:val="28"/>
          <w:szCs w:val="28"/>
        </w:rPr>
        <w:t xml:space="preserve"> иностранном язык</w:t>
      </w:r>
      <w:r>
        <w:rPr>
          <w:rFonts w:ascii="Times New Roman Tj" w:cs="Times New Roman" w:hAnsi="Times New Roman Tj"/>
          <w:sz w:val="28"/>
          <w:szCs w:val="28"/>
        </w:rPr>
        <w:t>е</w:t>
      </w:r>
      <w:r>
        <w:rPr>
          <w:rFonts w:ascii="Times New Roman Tj" w:cs="Times New Roman" w:hAnsi="Times New Roman Tj"/>
          <w:sz w:val="28"/>
          <w:szCs w:val="28"/>
        </w:rPr>
        <w:t>, в содержание котор</w:t>
      </w:r>
      <w:r>
        <w:rPr>
          <w:rFonts w:ascii="Times New Roman Tj" w:cs="Times New Roman" w:hAnsi="Times New Roman Tj"/>
          <w:sz w:val="28"/>
          <w:szCs w:val="28"/>
        </w:rPr>
        <w:t>ой</w:t>
      </w:r>
      <w:r>
        <w:rPr>
          <w:rFonts w:ascii="Times New Roman Tj" w:cs="Times New Roman" w:hAnsi="Times New Roman Tj"/>
          <w:sz w:val="28"/>
          <w:szCs w:val="28"/>
        </w:rPr>
        <w:t xml:space="preserve"> были внедрены краеведческие материалы, мы старались придерживаться научно-разработанных организационных принципов внеаудиторной работы по иностранному языку: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</w:rPr>
      </w:pPr>
      <w:r>
        <w:rPr>
          <w:rFonts w:ascii="Times New Roman Tj" w:cs="Times New Roman" w:hAnsi="Times New Roman Tj"/>
          <w:i/>
          <w:sz w:val="28"/>
          <w:szCs w:val="28"/>
        </w:rPr>
        <w:t>Принцип добровольности</w:t>
      </w:r>
      <w:r>
        <w:rPr>
          <w:rFonts w:ascii="Times New Roman Tj" w:cs="Times New Roman" w:hAnsi="Times New Roman Tj"/>
          <w:sz w:val="28"/>
          <w:szCs w:val="28"/>
        </w:rPr>
        <w:t xml:space="preserve">, который состоит в том, что обучаемые включаются во внеаудиторную работу по своему желанию; 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</w:rPr>
      </w:pPr>
      <w:r>
        <w:rPr>
          <w:rFonts w:ascii="Times New Roman Tj" w:cs="Times New Roman" w:hAnsi="Times New Roman Tj"/>
          <w:i/>
          <w:sz w:val="28"/>
          <w:szCs w:val="28"/>
        </w:rPr>
        <w:t>Принцип массовости</w:t>
      </w:r>
      <w:r>
        <w:rPr>
          <w:rFonts w:ascii="Times New Roman Tj" w:cs="Times New Roman" w:hAnsi="Times New Roman Tj"/>
          <w:sz w:val="28"/>
          <w:szCs w:val="28"/>
        </w:rPr>
        <w:t xml:space="preserve">, который предполагает привлечение к работе как можно большего количества обучаемых; 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</w:rPr>
      </w:pPr>
      <w:r>
        <w:rPr>
          <w:rFonts w:ascii="Times New Roman Tj" w:cs="Times New Roman" w:hAnsi="Times New Roman Tj"/>
          <w:i/>
          <w:sz w:val="28"/>
          <w:szCs w:val="28"/>
        </w:rPr>
        <w:t xml:space="preserve">Принцип учета и развития индивидуальных особенностей и интересов обучаемых, </w:t>
      </w:r>
      <w:r>
        <w:rPr>
          <w:rFonts w:ascii="Times New Roman Tj" w:cs="Times New Roman" w:hAnsi="Times New Roman Tj"/>
          <w:sz w:val="28"/>
          <w:szCs w:val="28"/>
        </w:rPr>
        <w:t>который заключается в выявлении и развитии способностей каждого студента [</w:t>
      </w:r>
      <w:r>
        <w:rPr>
          <w:rFonts w:ascii="Times New Roman Tj" w:cs="Times New Roman" w:hAnsi="Times New Roman Tj"/>
          <w:sz w:val="28"/>
          <w:szCs w:val="28"/>
        </w:rPr>
        <w:t xml:space="preserve">7, </w:t>
      </w:r>
      <w:r>
        <w:rPr>
          <w:rFonts w:ascii="Times New Roman Tj" w:cs="Times New Roman" w:hAnsi="Times New Roman Tj"/>
          <w:sz w:val="28"/>
          <w:szCs w:val="28"/>
        </w:rPr>
        <w:t xml:space="preserve">5-6]. 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</w:rPr>
      </w:pPr>
      <w:r>
        <w:rPr>
          <w:rFonts w:ascii="Times New Roman Tj" w:cs="Times New Roman" w:hAnsi="Times New Roman Tj"/>
          <w:color w:val="ff0000"/>
          <w:sz w:val="28"/>
          <w:szCs w:val="28"/>
        </w:rPr>
        <w:tab/>
      </w:r>
      <w:r>
        <w:rPr>
          <w:rFonts w:ascii="Times New Roman Tj" w:cs="Times New Roman" w:hAnsi="Times New Roman Tj"/>
          <w:sz w:val="28"/>
          <w:szCs w:val="28"/>
        </w:rPr>
        <w:t xml:space="preserve">Для внедрения </w:t>
      </w:r>
      <w:r>
        <w:rPr>
          <w:rFonts w:ascii="Times New Roman Tj" w:cs="Times New Roman" w:hAnsi="Times New Roman Tj"/>
          <w:sz w:val="28"/>
          <w:szCs w:val="28"/>
        </w:rPr>
        <w:t>во вне</w:t>
      </w:r>
      <w:r>
        <w:rPr>
          <w:rFonts w:ascii="Times New Roman Tj" w:cs="Times New Roman" w:hAnsi="Times New Roman Tj"/>
          <w:sz w:val="28"/>
          <w:szCs w:val="28"/>
          <w:lang w:val="tg-Cyrl-TJ"/>
        </w:rPr>
        <w:t xml:space="preserve">аудиторную </w:t>
      </w:r>
      <w:r>
        <w:rPr>
          <w:rFonts w:ascii="Times New Roman Tj" w:cs="Times New Roman" w:hAnsi="Times New Roman Tj"/>
          <w:sz w:val="28"/>
          <w:szCs w:val="28"/>
        </w:rPr>
        <w:t xml:space="preserve">работу </w:t>
      </w:r>
      <w:r>
        <w:rPr>
          <w:rFonts w:ascii="Times New Roman Tj" w:cs="Times New Roman" w:hAnsi="Times New Roman Tj"/>
          <w:sz w:val="28"/>
          <w:szCs w:val="28"/>
        </w:rPr>
        <w:t xml:space="preserve">краеведческих материалов </w:t>
      </w:r>
      <w:r>
        <w:rPr>
          <w:rFonts w:ascii="Times New Roman Tj" w:cs="Times New Roman" w:hAnsi="Times New Roman Tj"/>
          <w:sz w:val="28"/>
          <w:szCs w:val="28"/>
        </w:rPr>
        <w:t xml:space="preserve">с целью познания национальной культуры, </w:t>
      </w:r>
      <w:r>
        <w:rPr>
          <w:rFonts w:ascii="Times New Roman Tj" w:cs="Times New Roman" w:hAnsi="Times New Roman Tj"/>
          <w:sz w:val="28"/>
          <w:szCs w:val="28"/>
        </w:rPr>
        <w:t>мы использовали индивидуальную</w:t>
      </w:r>
      <w:r>
        <w:rPr>
          <w:rFonts w:ascii="Times New Roman Tj" w:cs="Times New Roman" w:hAnsi="Times New Roman Tj"/>
          <w:sz w:val="28"/>
          <w:szCs w:val="28"/>
          <w:lang w:val="tg-Cyrl-TJ"/>
        </w:rPr>
        <w:t xml:space="preserve"> и</w:t>
      </w:r>
      <w:r>
        <w:rPr>
          <w:rFonts w:ascii="Times New Roman Tj" w:cs="Times New Roman" w:hAnsi="Times New Roman Tj"/>
          <w:sz w:val="28"/>
          <w:szCs w:val="28"/>
        </w:rPr>
        <w:t xml:space="preserve"> групповую</w:t>
      </w:r>
      <w:r>
        <w:rPr>
          <w:rFonts w:ascii="Times New Roman Tj" w:cs="Times New Roman" w:hAnsi="Times New Roman Tj"/>
          <w:sz w:val="28"/>
          <w:szCs w:val="28"/>
          <w:lang w:val="tg-Cyrl-TJ"/>
        </w:rPr>
        <w:t xml:space="preserve"> форм</w:t>
      </w:r>
      <w:r>
        <w:rPr>
          <w:rFonts w:ascii="Times New Roman Tj" w:cs="Times New Roman" w:hAnsi="Times New Roman Tj"/>
          <w:sz w:val="28"/>
          <w:szCs w:val="28"/>
        </w:rPr>
        <w:t>ы.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  <w:vertAlign w:val="superscript"/>
        </w:rPr>
      </w:pPr>
      <w:r>
        <w:rPr>
          <w:rFonts w:ascii="Times New Roman Tj" w:cs="Times New Roman" w:hAnsi="Times New Roman Tj"/>
          <w:sz w:val="28"/>
          <w:szCs w:val="28"/>
        </w:rPr>
        <w:tab/>
      </w:r>
      <w:r>
        <w:rPr>
          <w:rFonts w:ascii="Times New Roman Tj" w:cs="Times New Roman" w:hAnsi="Times New Roman Tj"/>
          <w:i/>
          <w:sz w:val="28"/>
          <w:szCs w:val="28"/>
        </w:rPr>
        <w:t>Индивидуальная форма</w:t>
      </w:r>
      <w:r>
        <w:rPr>
          <w:rFonts w:ascii="Times New Roman Tj" w:cs="Times New Roman" w:hAnsi="Times New Roman Tj"/>
          <w:sz w:val="28"/>
          <w:szCs w:val="28"/>
        </w:rPr>
        <w:t xml:space="preserve"> внеаудиторной работы осуществлялась с отдельными </w:t>
      </w:r>
      <w:r>
        <w:rPr>
          <w:rFonts w:ascii="Times New Roman Tj" w:cs="Times New Roman" w:hAnsi="Times New Roman Tj"/>
          <w:sz w:val="28"/>
          <w:szCs w:val="28"/>
          <w:lang w:val="tg-Cyrl-TJ"/>
        </w:rPr>
        <w:t>студентами</w:t>
      </w:r>
      <w:r>
        <w:rPr>
          <w:rFonts w:ascii="Times New Roman Tj" w:cs="Times New Roman" w:hAnsi="Times New Roman Tj"/>
          <w:sz w:val="28"/>
          <w:szCs w:val="28"/>
        </w:rPr>
        <w:t xml:space="preserve"> и включала в себя следующие виды: заучивание английски</w:t>
      </w:r>
      <w:r>
        <w:rPr>
          <w:rFonts w:ascii="Times New Roman Tj" w:cs="Times New Roman" w:hAnsi="Times New Roman Tj"/>
          <w:sz w:val="28"/>
          <w:szCs w:val="28"/>
        </w:rPr>
        <w:t>х</w:t>
      </w:r>
      <w:r>
        <w:rPr>
          <w:rFonts w:ascii="Times New Roman Tj" w:cs="Times New Roman" w:hAnsi="Times New Roman Tj"/>
          <w:sz w:val="28"/>
          <w:szCs w:val="28"/>
        </w:rPr>
        <w:t xml:space="preserve"> перевод</w:t>
      </w:r>
      <w:r>
        <w:rPr>
          <w:rFonts w:ascii="Times New Roman Tj" w:cs="Times New Roman" w:hAnsi="Times New Roman Tj"/>
          <w:sz w:val="28"/>
          <w:szCs w:val="28"/>
        </w:rPr>
        <w:t>ов</w:t>
      </w:r>
      <w:r>
        <w:rPr>
          <w:rFonts w:ascii="Times New Roman Tj" w:cs="Times New Roman" w:hAnsi="Times New Roman Tj"/>
          <w:sz w:val="28"/>
          <w:szCs w:val="28"/>
        </w:rPr>
        <w:t xml:space="preserve"> стихотворений и</w:t>
      </w:r>
      <w:r>
        <w:rPr>
          <w:rFonts w:ascii="Times New Roman Tj" w:cs="Times New Roman" w:hAnsi="Times New Roman Tj"/>
          <w:sz w:val="28"/>
          <w:szCs w:val="28"/>
        </w:rPr>
        <w:t xml:space="preserve"> </w:t>
      </w:r>
      <w:r>
        <w:rPr>
          <w:rFonts w:ascii="Times New Roman Tj" w:cs="Times New Roman" w:hAnsi="Times New Roman Tj"/>
          <w:sz w:val="28"/>
          <w:szCs w:val="28"/>
        </w:rPr>
        <w:t>/</w:t>
      </w:r>
      <w:r>
        <w:rPr>
          <w:rFonts w:ascii="Times New Roman Tj" w:cs="Times New Roman" w:hAnsi="Times New Roman Tj"/>
          <w:sz w:val="28"/>
          <w:szCs w:val="28"/>
        </w:rPr>
        <w:t xml:space="preserve"> </w:t>
      </w:r>
      <w:r>
        <w:rPr>
          <w:rFonts w:ascii="Times New Roman Tj" w:cs="Times New Roman" w:hAnsi="Times New Roman Tj"/>
          <w:sz w:val="28"/>
          <w:szCs w:val="28"/>
        </w:rPr>
        <w:t>или отрывков из прозы таджикских авторов  (Рудаки, Саади, С.Айни, М.Турсунзаде, Фарзона и мн.др.)</w:t>
      </w:r>
      <w:r>
        <w:rPr>
          <w:rFonts w:ascii="Times New Roman Tj" w:cs="Times New Roman" w:hAnsi="Times New Roman Tj"/>
          <w:sz w:val="28"/>
          <w:szCs w:val="28"/>
        </w:rPr>
        <w:t xml:space="preserve"> о национальных культурных особенностях</w:t>
      </w:r>
      <w:r>
        <w:rPr>
          <w:rFonts w:ascii="Times New Roman Tj" w:cs="Times New Roman" w:hAnsi="Times New Roman Tj"/>
          <w:sz w:val="28"/>
          <w:szCs w:val="28"/>
        </w:rPr>
        <w:t>; работа над ролью в таджикской пьесе на английском языке, оформление краеведческих материалов для выставки, изготовление альбомов, наглядных пособий, подготовка к выступлениям в программе вечеров “</w:t>
      </w:r>
      <w:r>
        <w:rPr>
          <w:rFonts w:ascii="Times New Roman Tj" w:cs="Times New Roman" w:hAnsi="Times New Roman Tj"/>
          <w:sz w:val="28"/>
          <w:szCs w:val="28"/>
          <w:lang w:val="en-US"/>
        </w:rPr>
        <w:t>My</w:t>
      </w:r>
      <w:r>
        <w:rPr>
          <w:rFonts w:ascii="Times New Roman Tj" w:cs="Times New Roman" w:hAnsi="Times New Roman Tj"/>
          <w:sz w:val="28"/>
          <w:szCs w:val="28"/>
        </w:rPr>
        <w:t xml:space="preserve"> </w:t>
      </w:r>
      <w:r>
        <w:rPr>
          <w:rFonts w:ascii="Times New Roman Tj" w:cs="Times New Roman" w:hAnsi="Times New Roman Tj"/>
          <w:sz w:val="28"/>
          <w:szCs w:val="28"/>
          <w:lang w:val="en-US"/>
        </w:rPr>
        <w:t>native</w:t>
      </w:r>
      <w:r>
        <w:rPr>
          <w:rFonts w:ascii="Times New Roman Tj" w:cs="Times New Roman" w:hAnsi="Times New Roman Tj"/>
          <w:sz w:val="28"/>
          <w:szCs w:val="28"/>
        </w:rPr>
        <w:t xml:space="preserve"> </w:t>
      </w:r>
      <w:r>
        <w:rPr>
          <w:rFonts w:ascii="Times New Roman Tj" w:cs="Times New Roman" w:hAnsi="Times New Roman Tj"/>
          <w:sz w:val="28"/>
          <w:szCs w:val="28"/>
          <w:lang w:val="en-US"/>
        </w:rPr>
        <w:t>land</w:t>
      </w:r>
      <w:r>
        <w:rPr>
          <w:rFonts w:ascii="Times New Roman Tj" w:cs="Times New Roman" w:hAnsi="Times New Roman Tj"/>
          <w:sz w:val="28"/>
          <w:szCs w:val="28"/>
        </w:rPr>
        <w:t>”, “</w:t>
      </w:r>
      <w:r>
        <w:rPr>
          <w:rFonts w:ascii="Times New Roman Tj" w:cs="Times New Roman" w:hAnsi="Times New Roman Tj"/>
          <w:sz w:val="28"/>
          <w:szCs w:val="28"/>
          <w:lang w:val="en-US"/>
        </w:rPr>
        <w:t>The</w:t>
      </w:r>
      <w:r>
        <w:rPr>
          <w:rFonts w:ascii="Times New Roman Tj" w:cs="Times New Roman" w:hAnsi="Times New Roman Tj"/>
          <w:sz w:val="28"/>
          <w:szCs w:val="28"/>
        </w:rPr>
        <w:t xml:space="preserve"> </w:t>
      </w:r>
      <w:r>
        <w:rPr>
          <w:rFonts w:ascii="Times New Roman Tj" w:cs="Times New Roman" w:hAnsi="Times New Roman Tj"/>
          <w:sz w:val="28"/>
          <w:szCs w:val="28"/>
          <w:lang w:val="en-US"/>
        </w:rPr>
        <w:t>land</w:t>
      </w:r>
      <w:r>
        <w:rPr>
          <w:rFonts w:ascii="Times New Roman Tj" w:cs="Times New Roman" w:hAnsi="Times New Roman Tj"/>
          <w:sz w:val="28"/>
          <w:szCs w:val="28"/>
        </w:rPr>
        <w:t xml:space="preserve"> </w:t>
      </w:r>
      <w:r>
        <w:rPr>
          <w:rFonts w:ascii="Times New Roman Tj" w:cs="Times New Roman" w:hAnsi="Times New Roman Tj"/>
          <w:sz w:val="28"/>
          <w:szCs w:val="28"/>
          <w:lang w:val="en-US"/>
        </w:rPr>
        <w:t>of</w:t>
      </w:r>
      <w:r>
        <w:rPr>
          <w:rFonts w:ascii="Times New Roman Tj" w:cs="Times New Roman" w:hAnsi="Times New Roman Tj"/>
          <w:sz w:val="28"/>
          <w:szCs w:val="28"/>
        </w:rPr>
        <w:t xml:space="preserve"> </w:t>
      </w:r>
      <w:r>
        <w:rPr>
          <w:rFonts w:ascii="Times New Roman Tj" w:cs="Times New Roman" w:hAnsi="Times New Roman Tj"/>
          <w:sz w:val="28"/>
          <w:szCs w:val="28"/>
          <w:lang w:val="en-US"/>
        </w:rPr>
        <w:t>paradise</w:t>
      </w:r>
      <w:r>
        <w:rPr>
          <w:rFonts w:ascii="Times New Roman Tj" w:cs="Times New Roman" w:hAnsi="Times New Roman Tj"/>
          <w:sz w:val="28"/>
          <w:szCs w:val="28"/>
        </w:rPr>
        <w:t>” и др.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</w:rPr>
      </w:pPr>
      <w:r>
        <w:rPr>
          <w:rFonts w:ascii="Times New Roman Tj" w:cs="Times New Roman" w:hAnsi="Times New Roman Tj"/>
          <w:b/>
          <w:sz w:val="28"/>
          <w:szCs w:val="28"/>
        </w:rPr>
        <w:tab/>
      </w:r>
      <w:r>
        <w:rPr>
          <w:rFonts w:ascii="Times New Roman Tj" w:cs="Times New Roman" w:hAnsi="Times New Roman Tj"/>
          <w:i/>
          <w:sz w:val="28"/>
          <w:szCs w:val="28"/>
        </w:rPr>
        <w:t>Групповая форма</w:t>
      </w:r>
      <w:r>
        <w:rPr>
          <w:rFonts w:ascii="Times New Roman Tj" w:cs="Times New Roman" w:hAnsi="Times New Roman Tj"/>
          <w:sz w:val="28"/>
          <w:szCs w:val="28"/>
        </w:rPr>
        <w:t xml:space="preserve"> включала в себя клубную работу, а также временные группы при подготовке отдельных заданий по организации флешмобов</w:t>
      </w:r>
      <w:r>
        <w:rPr>
          <w:rFonts w:ascii="Times New Roman Tj" w:cs="Times New Roman" w:hAnsi="Times New Roman Tj"/>
          <w:sz w:val="28"/>
          <w:szCs w:val="28"/>
        </w:rPr>
        <w:t xml:space="preserve"> «Вперед, Таджикистан», «День национального единства», «Пусть вьется флаг твой, Таджикистан!» и др.</w:t>
      </w:r>
      <w:r>
        <w:rPr>
          <w:rFonts w:ascii="Times New Roman Tj" w:cs="Times New Roman" w:hAnsi="Times New Roman Tj"/>
          <w:sz w:val="28"/>
          <w:szCs w:val="28"/>
        </w:rPr>
        <w:t>, создании видео и фоторепортажей</w:t>
      </w:r>
      <w:r>
        <w:rPr>
          <w:rFonts w:ascii="Times New Roman Tj" w:cs="Times New Roman" w:hAnsi="Times New Roman Tj"/>
          <w:sz w:val="28"/>
          <w:szCs w:val="28"/>
        </w:rPr>
        <w:t xml:space="preserve"> на английском языке, касающихся тем, связанных </w:t>
      </w:r>
      <w:r>
        <w:rPr>
          <w:rFonts w:ascii="Times New Roman Tj" w:cs="Times New Roman" w:hAnsi="Times New Roman Tj"/>
          <w:sz w:val="28"/>
          <w:szCs w:val="28"/>
        </w:rPr>
        <w:t xml:space="preserve">с </w:t>
      </w:r>
      <w:r>
        <w:rPr>
          <w:rFonts w:ascii="Times New Roman Tj" w:cs="Times New Roman" w:hAnsi="Times New Roman Tj"/>
          <w:sz w:val="28"/>
          <w:szCs w:val="28"/>
        </w:rPr>
        <w:t xml:space="preserve">жизнью </w:t>
      </w:r>
      <w:r>
        <w:rPr>
          <w:rFonts w:ascii="Times New Roman Tj" w:cs="Times New Roman" w:hAnsi="Times New Roman Tj"/>
          <w:sz w:val="28"/>
          <w:szCs w:val="28"/>
        </w:rPr>
        <w:t>в сельской местности</w:t>
      </w:r>
      <w:r>
        <w:rPr>
          <w:rFonts w:ascii="Times New Roman Tj" w:cs="Times New Roman" w:hAnsi="Times New Roman Tj"/>
          <w:sz w:val="28"/>
          <w:szCs w:val="28"/>
        </w:rPr>
        <w:t xml:space="preserve">.  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</w:rPr>
      </w:pPr>
      <w:r>
        <w:rPr>
          <w:rFonts w:ascii="Times New Roman Tj" w:cs="Times New Roman" w:hAnsi="Times New Roman Tj"/>
          <w:sz w:val="28"/>
          <w:szCs w:val="28"/>
        </w:rPr>
        <w:t xml:space="preserve"> </w:t>
      </w:r>
      <w:r>
        <w:rPr>
          <w:rFonts w:ascii="Times New Roman Tj" w:cs="Times New Roman" w:hAnsi="Times New Roman Tj"/>
          <w:sz w:val="28"/>
          <w:szCs w:val="28"/>
        </w:rPr>
        <w:tab/>
      </w:r>
      <w:r>
        <w:rPr>
          <w:rFonts w:ascii="Times New Roman Tj" w:cs="Times New Roman" w:hAnsi="Times New Roman Tj"/>
          <w:sz w:val="28"/>
          <w:szCs w:val="28"/>
        </w:rPr>
        <w:t>Групповая</w:t>
      </w:r>
      <w:r>
        <w:rPr>
          <w:rFonts w:ascii="Times New Roman Tj" w:cs="Times New Roman" w:hAnsi="Times New Roman Tj"/>
          <w:sz w:val="28"/>
          <w:szCs w:val="28"/>
        </w:rPr>
        <w:t xml:space="preserve"> форма внеаудиторной работы не обладала строгой организационной структурой. Состав участников этой формы работы не явля</w:t>
      </w:r>
      <w:r>
        <w:rPr>
          <w:rFonts w:ascii="Times New Roman Tj" w:cs="Times New Roman" w:hAnsi="Times New Roman Tj"/>
          <w:sz w:val="28"/>
          <w:szCs w:val="28"/>
        </w:rPr>
        <w:t>лся</w:t>
      </w:r>
      <w:r>
        <w:rPr>
          <w:rFonts w:ascii="Times New Roman Tj" w:cs="Times New Roman" w:hAnsi="Times New Roman Tj"/>
          <w:sz w:val="28"/>
          <w:szCs w:val="28"/>
        </w:rPr>
        <w:t xml:space="preserve"> стабильным. В ней всегда </w:t>
      </w:r>
      <w:r>
        <w:rPr>
          <w:rFonts w:ascii="Times New Roman Tj" w:cs="Times New Roman" w:hAnsi="Times New Roman Tj"/>
          <w:sz w:val="28"/>
          <w:szCs w:val="28"/>
        </w:rPr>
        <w:t>принимали участие</w:t>
      </w:r>
      <w:r>
        <w:rPr>
          <w:rFonts w:ascii="Times New Roman Tj" w:cs="Times New Roman" w:hAnsi="Times New Roman Tj"/>
          <w:sz w:val="28"/>
          <w:szCs w:val="28"/>
        </w:rPr>
        <w:t xml:space="preserve"> актив</w:t>
      </w:r>
      <w:r>
        <w:rPr>
          <w:rFonts w:ascii="Times New Roman Tj" w:cs="Times New Roman" w:hAnsi="Times New Roman Tj"/>
          <w:sz w:val="28"/>
          <w:szCs w:val="28"/>
        </w:rPr>
        <w:t>исты</w:t>
      </w:r>
      <w:r>
        <w:rPr>
          <w:rFonts w:ascii="Times New Roman Tj" w:cs="Times New Roman" w:hAnsi="Times New Roman Tj"/>
          <w:sz w:val="28"/>
          <w:szCs w:val="28"/>
        </w:rPr>
        <w:t xml:space="preserve"> и менее активные</w:t>
      </w:r>
      <w:r>
        <w:rPr>
          <w:rFonts w:ascii="Times New Roman Tj" w:cs="Times New Roman" w:hAnsi="Times New Roman Tj"/>
          <w:sz w:val="28"/>
          <w:szCs w:val="28"/>
        </w:rPr>
        <w:t xml:space="preserve"> студенты</w:t>
      </w:r>
      <w:r>
        <w:rPr>
          <w:rFonts w:ascii="Times New Roman Tj" w:cs="Times New Roman" w:hAnsi="Times New Roman Tj"/>
          <w:sz w:val="28"/>
          <w:szCs w:val="28"/>
        </w:rPr>
        <w:t xml:space="preserve"> — зрители или слушатели. </w:t>
      </w:r>
      <w:r>
        <w:rPr>
          <w:rFonts w:ascii="Times New Roman Tj" w:cs="Times New Roman" w:hAnsi="Times New Roman Tj"/>
          <w:sz w:val="28"/>
          <w:szCs w:val="28"/>
        </w:rPr>
        <w:t>Групповая</w:t>
      </w:r>
      <w:r>
        <w:rPr>
          <w:rFonts w:ascii="Times New Roman Tj" w:cs="Times New Roman" w:hAnsi="Times New Roman Tj"/>
          <w:sz w:val="28"/>
          <w:szCs w:val="28"/>
        </w:rPr>
        <w:t xml:space="preserve"> форма </w:t>
      </w:r>
      <w:r>
        <w:rPr>
          <w:rFonts w:ascii="Times New Roman Tj" w:cs="Times New Roman" w:hAnsi="Times New Roman Tj"/>
          <w:sz w:val="28"/>
          <w:szCs w:val="28"/>
        </w:rPr>
        <w:t xml:space="preserve">работы </w:t>
      </w:r>
      <w:r>
        <w:rPr>
          <w:rFonts w:ascii="Times New Roman Tj" w:cs="Times New Roman" w:hAnsi="Times New Roman Tj"/>
          <w:sz w:val="28"/>
          <w:szCs w:val="28"/>
        </w:rPr>
        <w:t>предполага</w:t>
      </w:r>
      <w:r>
        <w:rPr>
          <w:rFonts w:ascii="Times New Roman Tj" w:cs="Times New Roman" w:hAnsi="Times New Roman Tj"/>
          <w:sz w:val="28"/>
          <w:szCs w:val="28"/>
        </w:rPr>
        <w:t>ла</w:t>
      </w:r>
      <w:r>
        <w:rPr>
          <w:rFonts w:ascii="Times New Roman Tj" w:cs="Times New Roman" w:hAnsi="Times New Roman Tj"/>
          <w:sz w:val="28"/>
          <w:szCs w:val="28"/>
        </w:rPr>
        <w:t xml:space="preserve"> проведение массовых мероприятий: </w:t>
      </w:r>
      <w:r>
        <w:rPr>
          <w:rFonts w:ascii="Times New Roman Tj" w:cs="Times New Roman" w:hAnsi="Times New Roman Tj"/>
          <w:sz w:val="28"/>
          <w:szCs w:val="28"/>
        </w:rPr>
        <w:t xml:space="preserve">ролевых игр, </w:t>
      </w:r>
      <w:r>
        <w:rPr>
          <w:rFonts w:ascii="Times New Roman Tj" w:cs="Times New Roman" w:hAnsi="Times New Roman Tj"/>
          <w:sz w:val="28"/>
          <w:szCs w:val="28"/>
        </w:rPr>
        <w:t>вечеров, конкурсов</w:t>
      </w:r>
      <w:r>
        <w:rPr>
          <w:rFonts w:ascii="Times New Roman Tj" w:cs="Times New Roman" w:hAnsi="Times New Roman Tj"/>
          <w:sz w:val="28"/>
          <w:szCs w:val="28"/>
        </w:rPr>
        <w:t xml:space="preserve"> сочинений</w:t>
      </w:r>
      <w:r>
        <w:rPr>
          <w:rFonts w:ascii="Times New Roman Tj" w:cs="Times New Roman" w:hAnsi="Times New Roman Tj"/>
          <w:sz w:val="28"/>
          <w:szCs w:val="28"/>
        </w:rPr>
        <w:t xml:space="preserve">, олимпиад, </w:t>
      </w:r>
      <w:r>
        <w:rPr>
          <w:rFonts w:ascii="Times New Roman Tj" w:cs="Times New Roman" w:hAnsi="Times New Roman Tj"/>
          <w:sz w:val="28"/>
          <w:szCs w:val="28"/>
        </w:rPr>
        <w:t>дебатов</w:t>
      </w:r>
      <w:r>
        <w:rPr>
          <w:rFonts w:ascii="Times New Roman Tj" w:cs="Times New Roman" w:hAnsi="Times New Roman Tj"/>
          <w:sz w:val="28"/>
          <w:szCs w:val="28"/>
        </w:rPr>
        <w:t xml:space="preserve">, </w:t>
      </w:r>
      <w:r>
        <w:rPr>
          <w:rFonts w:ascii="Times New Roman Tj" w:cs="Times New Roman" w:hAnsi="Times New Roman Tj"/>
          <w:sz w:val="28"/>
          <w:szCs w:val="28"/>
        </w:rPr>
        <w:t xml:space="preserve">викторин, </w:t>
      </w:r>
      <w:r>
        <w:rPr>
          <w:rFonts w:ascii="Times New Roman Tj" w:cs="Times New Roman" w:hAnsi="Times New Roman Tj"/>
          <w:sz w:val="28"/>
          <w:szCs w:val="28"/>
        </w:rPr>
        <w:t xml:space="preserve">недель иностранного языка, и др. Организатором и активным участником </w:t>
      </w:r>
      <w:r>
        <w:rPr>
          <w:rFonts w:ascii="Times New Roman Tj" w:cs="Times New Roman" w:hAnsi="Times New Roman Tj"/>
          <w:sz w:val="28"/>
          <w:szCs w:val="28"/>
        </w:rPr>
        <w:t xml:space="preserve">групповых </w:t>
      </w:r>
      <w:r>
        <w:rPr>
          <w:rFonts w:ascii="Times New Roman Tj" w:cs="Times New Roman" w:hAnsi="Times New Roman Tj"/>
          <w:sz w:val="28"/>
          <w:szCs w:val="28"/>
        </w:rPr>
        <w:t>мероприятий выступа</w:t>
      </w:r>
      <w:r>
        <w:rPr>
          <w:rFonts w:ascii="Times New Roman Tj" w:cs="Times New Roman" w:hAnsi="Times New Roman Tj"/>
          <w:sz w:val="28"/>
          <w:szCs w:val="28"/>
        </w:rPr>
        <w:t>ла</w:t>
      </w:r>
      <w:r>
        <w:rPr>
          <w:rFonts w:ascii="Times New Roman Tj" w:cs="Times New Roman" w:hAnsi="Times New Roman Tj"/>
          <w:sz w:val="28"/>
          <w:szCs w:val="28"/>
        </w:rPr>
        <w:t xml:space="preserve"> инициативная группа – кружок или секция клуба.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</w:rPr>
      </w:pPr>
      <w:r>
        <w:rPr>
          <w:rFonts w:ascii="Times New Roman Tj" w:cs="Times New Roman" w:hAnsi="Times New Roman Tj"/>
          <w:i/>
          <w:color w:val="ff0000"/>
          <w:sz w:val="28"/>
          <w:szCs w:val="28"/>
        </w:rPr>
        <w:t xml:space="preserve"> </w:t>
      </w:r>
      <w:r>
        <w:rPr>
          <w:rFonts w:ascii="Times New Roman Tj" w:cs="Times New Roman" w:hAnsi="Times New Roman Tj"/>
          <w:i/>
          <w:sz w:val="28"/>
          <w:szCs w:val="28"/>
        </w:rPr>
        <w:tab/>
      </w:r>
      <w:r>
        <w:rPr>
          <w:rFonts w:ascii="Times New Roman Tj" w:cs="Times New Roman" w:hAnsi="Times New Roman Tj"/>
          <w:i/>
          <w:sz w:val="28"/>
          <w:szCs w:val="28"/>
        </w:rPr>
        <w:t xml:space="preserve">Ролевые игры. </w:t>
      </w:r>
      <w:r>
        <w:rPr>
          <w:rFonts w:ascii="Times New Roman Tj" w:cs="Times New Roman" w:hAnsi="Times New Roman Tj"/>
          <w:sz w:val="28"/>
          <w:szCs w:val="28"/>
        </w:rPr>
        <w:t xml:space="preserve">Краеведческие материалы служили большим подспорьем при проведении ролевой игры, в ходе которой студенты – ролевые игроки берут на себя роли вымышленных персонажей в контексте, правила которого определяются членами группы. Эта игра призывает каждого игрока общаться с другими </w:t>
      </w:r>
      <w:r>
        <w:rPr>
          <w:rFonts w:ascii="Times New Roman Tj" w:cs="Times New Roman" w:hAnsi="Times New Roman Tj"/>
          <w:sz w:val="28"/>
          <w:szCs w:val="28"/>
        </w:rPr>
        <w:t>участниками</w:t>
      </w:r>
      <w:r>
        <w:rPr>
          <w:rFonts w:ascii="Times New Roman Tj" w:cs="Times New Roman" w:hAnsi="Times New Roman Tj"/>
          <w:sz w:val="28"/>
          <w:szCs w:val="28"/>
        </w:rPr>
        <w:t xml:space="preserve"> на английском языке для решения проблем. При участии в ролевой игре один из студентов выступал в роли гида – переводчика для </w:t>
      </w:r>
      <w:r>
        <w:rPr>
          <w:rFonts w:ascii="Times New Roman Tj" w:cs="Times New Roman" w:hAnsi="Times New Roman Tj"/>
          <w:sz w:val="28"/>
          <w:szCs w:val="28"/>
        </w:rPr>
        <w:t xml:space="preserve">воображаемых </w:t>
      </w:r>
      <w:r>
        <w:rPr>
          <w:rFonts w:ascii="Times New Roman Tj" w:cs="Times New Roman" w:hAnsi="Times New Roman Tj"/>
          <w:sz w:val="28"/>
          <w:szCs w:val="28"/>
        </w:rPr>
        <w:t>«туристов», т.е. других студентов</w:t>
      </w:r>
      <w:r>
        <w:rPr>
          <w:rFonts w:ascii="Times New Roman Tj" w:cs="Times New Roman" w:hAnsi="Times New Roman Tj"/>
          <w:sz w:val="28"/>
          <w:szCs w:val="28"/>
        </w:rPr>
        <w:t>,</w:t>
      </w:r>
      <w:r>
        <w:rPr>
          <w:rFonts w:ascii="Times New Roman Tj" w:cs="Times New Roman" w:hAnsi="Times New Roman Tj"/>
          <w:sz w:val="28"/>
          <w:szCs w:val="28"/>
        </w:rPr>
        <w:t xml:space="preserve"> и проводил виртуальную экскурсию по историческим местам Таджикистана. 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</w:rPr>
      </w:pPr>
      <w:r>
        <w:rPr>
          <w:rFonts w:ascii="Times New Roman Tj" w:cs="Times New Roman" w:hAnsi="Times New Roman Tj"/>
          <w:i/>
          <w:sz w:val="28"/>
          <w:szCs w:val="28"/>
          <w:lang w:val="en-US"/>
        </w:rPr>
        <w:t xml:space="preserve"> </w:t>
      </w:r>
      <w:r>
        <w:rPr>
          <w:rFonts w:ascii="Times New Roman Tj" w:cs="Times New Roman" w:hAnsi="Times New Roman Tj"/>
          <w:i/>
          <w:sz w:val="28"/>
          <w:szCs w:val="28"/>
          <w:lang w:val="en-US"/>
        </w:rPr>
        <w:tab/>
      </w:r>
      <w:r>
        <w:rPr>
          <w:rFonts w:ascii="Times New Roman Tj" w:cs="Times New Roman" w:hAnsi="Times New Roman Tj"/>
          <w:i/>
          <w:sz w:val="28"/>
          <w:szCs w:val="28"/>
        </w:rPr>
        <w:t xml:space="preserve">Викторина. </w:t>
      </w:r>
      <w:r>
        <w:rPr>
          <w:rFonts w:ascii="Times New Roman Tj" w:cs="Times New Roman" w:hAnsi="Times New Roman Tj"/>
          <w:sz w:val="28"/>
          <w:szCs w:val="28"/>
        </w:rPr>
        <w:t xml:space="preserve">При организации викторины </w:t>
      </w:r>
      <w:r>
        <w:rPr>
          <w:rFonts w:ascii="Times New Roman Tj" w:cs="Times New Roman" w:hAnsi="Times New Roman Tj"/>
          <w:sz w:val="28"/>
          <w:szCs w:val="28"/>
        </w:rPr>
        <w:t>“</w:t>
      </w:r>
      <w:r>
        <w:rPr>
          <w:rFonts w:ascii="Times New Roman Tj" w:cs="Times New Roman" w:hAnsi="Times New Roman Tj"/>
          <w:sz w:val="28"/>
          <w:szCs w:val="28"/>
          <w:lang w:val="en-US"/>
        </w:rPr>
        <w:t>Discover</w:t>
      </w:r>
      <w:r>
        <w:rPr>
          <w:rFonts w:ascii="Times New Roman Tj" w:cs="Times New Roman" w:hAnsi="Times New Roman Tj"/>
          <w:sz w:val="28"/>
          <w:szCs w:val="28"/>
        </w:rPr>
        <w:t xml:space="preserve"> </w:t>
      </w:r>
      <w:r>
        <w:rPr>
          <w:rFonts w:ascii="Times New Roman Tj" w:cs="Times New Roman" w:hAnsi="Times New Roman Tj"/>
          <w:sz w:val="28"/>
          <w:szCs w:val="28"/>
          <w:lang w:val="en-US"/>
        </w:rPr>
        <w:t>Tajikistan</w:t>
      </w:r>
      <w:r>
        <w:rPr>
          <w:rFonts w:ascii="Times New Roman Tj" w:cs="Times New Roman" w:hAnsi="Times New Roman Tj"/>
          <w:sz w:val="28"/>
          <w:szCs w:val="28"/>
        </w:rPr>
        <w:t xml:space="preserve">” </w:t>
      </w:r>
      <w:r>
        <w:rPr>
          <w:rFonts w:ascii="Times New Roman Tj" w:cs="Times New Roman" w:hAnsi="Times New Roman Tj"/>
          <w:sz w:val="28"/>
          <w:szCs w:val="28"/>
        </w:rPr>
        <w:t>студенты отвечали на вопросы следующего содержания:</w:t>
      </w:r>
    </w:p>
    <w:p>
      <w:pPr>
        <w:pStyle w:val="style179"/>
        <w:spacing w:after="0" w:lineRule="auto" w:line="360"/>
        <w:ind w:left="0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>1. What is the importance of tourism planning?</w:t>
      </w:r>
    </w:p>
    <w:p>
      <w:pPr>
        <w:pStyle w:val="style179"/>
        <w:spacing w:after="0" w:lineRule="auto" w:line="360"/>
        <w:ind w:left="0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>2. Why should we promote tourism?</w:t>
      </w:r>
    </w:p>
    <w:p>
      <w:pPr>
        <w:pStyle w:val="style179"/>
        <w:spacing w:after="0" w:lineRule="auto" w:line="360"/>
        <w:ind w:left="0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>3. How can we promote tourism?</w:t>
      </w:r>
    </w:p>
    <w:p>
      <w:pPr>
        <w:pStyle w:val="style179"/>
        <w:spacing w:after="0" w:lineRule="auto" w:line="360"/>
        <w:ind w:left="0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>4. How can we improve tourism?</w:t>
      </w:r>
    </w:p>
    <w:p>
      <w:pPr>
        <w:pStyle w:val="style179"/>
        <w:shd w:val="clear" w:color="auto" w:fill="ffffff"/>
        <w:spacing w:after="0" w:lineRule="auto" w:line="360"/>
        <w:ind w:left="0"/>
        <w:textAlignment w:val="top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eastAsia="Calibri" w:hAnsi="Times New Roman Tj"/>
          <w:sz w:val="28"/>
          <w:szCs w:val="28"/>
          <w:lang w:val="en-US" w:eastAsia="en-US"/>
        </w:rPr>
        <w:t>5.</w:t>
      </w:r>
      <w:r>
        <w:rPr/>
        <w:fldChar w:fldCharType="begin"/>
      </w:r>
      <w:r>
        <w:instrText xml:space="preserve"> HYPERLINK "https://www.quora.com/Why-is-tourism-important-for-any-country" </w:instrText>
      </w:r>
      <w:r>
        <w:rPr/>
        <w:fldChar w:fldCharType="separate"/>
      </w:r>
      <w:r>
        <w:rPr>
          <w:rFonts w:ascii="Times New Roman Tj" w:hAnsi="Times New Roman Tj"/>
          <w:bCs/>
          <w:sz w:val="28"/>
          <w:szCs w:val="28"/>
          <w:lang w:val="en-US"/>
        </w:rPr>
        <w:t>Why</w:t>
      </w:r>
      <w:r>
        <w:rPr>
          <w:rFonts w:ascii="Times New Roman Tj" w:hAnsi="Times New Roman Tj"/>
          <w:sz w:val="28"/>
          <w:szCs w:val="28"/>
          <w:lang w:val="en-US"/>
        </w:rPr>
        <w:t> is </w:t>
      </w:r>
      <w:r>
        <w:rPr>
          <w:rFonts w:ascii="Times New Roman Tj" w:hAnsi="Times New Roman Tj"/>
          <w:bCs/>
          <w:sz w:val="28"/>
          <w:szCs w:val="28"/>
          <w:lang w:val="en-US"/>
        </w:rPr>
        <w:t>tourism important</w:t>
      </w:r>
      <w:r>
        <w:rPr>
          <w:rFonts w:ascii="Times New Roman Tj" w:hAnsi="Times New Roman Tj"/>
          <w:sz w:val="28"/>
          <w:szCs w:val="28"/>
          <w:lang w:val="en-US"/>
        </w:rPr>
        <w:t xml:space="preserve"> for any country? </w:t>
      </w:r>
      <w:r>
        <w:rPr/>
        <w:fldChar w:fldCharType="end"/>
      </w:r>
    </w:p>
    <w:p>
      <w:pPr>
        <w:pStyle w:val="style179"/>
        <w:shd w:val="clear" w:color="auto" w:fill="ffffff"/>
        <w:spacing w:after="0" w:lineRule="auto" w:line="360"/>
        <w:ind w:left="0"/>
        <w:textAlignment w:val="top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eastAsia="Calibri" w:hAnsi="Times New Roman Tj"/>
          <w:sz w:val="28"/>
          <w:szCs w:val="28"/>
          <w:lang w:val="en-US" w:eastAsia="en-US"/>
        </w:rPr>
        <w:t xml:space="preserve">6. </w:t>
      </w:r>
      <w:r>
        <w:rPr/>
        <w:fldChar w:fldCharType="begin"/>
      </w:r>
      <w:r>
        <w:instrText xml:space="preserve"> HYPERLINK "https://www.quora.com/What-is-the-importance-of-tourism-to-an-individual" </w:instrText>
      </w:r>
      <w:r>
        <w:rPr/>
        <w:fldChar w:fldCharType="separate"/>
      </w:r>
      <w:r>
        <w:rPr>
          <w:rFonts w:ascii="Times New Roman Tj" w:hAnsi="Times New Roman Tj"/>
          <w:sz w:val="28"/>
          <w:szCs w:val="28"/>
          <w:lang w:val="en-US"/>
        </w:rPr>
        <w:t>What is the </w:t>
      </w:r>
      <w:r>
        <w:rPr>
          <w:rFonts w:ascii="Times New Roman Tj" w:hAnsi="Times New Roman Tj"/>
          <w:bCs/>
          <w:sz w:val="28"/>
          <w:szCs w:val="28"/>
          <w:lang w:val="en-US"/>
        </w:rPr>
        <w:t>importance</w:t>
      </w:r>
      <w:r>
        <w:rPr>
          <w:rFonts w:ascii="Times New Roman Tj" w:hAnsi="Times New Roman Tj"/>
          <w:sz w:val="28"/>
          <w:szCs w:val="28"/>
          <w:lang w:val="en-US"/>
        </w:rPr>
        <w:t> of </w:t>
      </w:r>
      <w:r>
        <w:rPr>
          <w:rFonts w:ascii="Times New Roman Tj" w:hAnsi="Times New Roman Tj"/>
          <w:bCs/>
          <w:sz w:val="28"/>
          <w:szCs w:val="28"/>
          <w:lang w:val="en-US"/>
        </w:rPr>
        <w:t>tourism</w:t>
      </w:r>
      <w:r>
        <w:rPr>
          <w:rFonts w:ascii="Times New Roman Tj" w:hAnsi="Times New Roman Tj"/>
          <w:sz w:val="28"/>
          <w:szCs w:val="28"/>
          <w:lang w:val="en-US"/>
        </w:rPr>
        <w:t xml:space="preserve"> to an individual? </w:t>
      </w:r>
      <w:r>
        <w:rPr/>
        <w:fldChar w:fldCharType="end"/>
      </w:r>
    </w:p>
    <w:p>
      <w:pPr>
        <w:pStyle w:val="style179"/>
        <w:shd w:val="clear" w:color="auto" w:fill="ffffff"/>
        <w:spacing w:after="0" w:lineRule="auto" w:line="360"/>
        <w:ind w:left="0"/>
        <w:textAlignment w:val="top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 xml:space="preserve">7. </w:t>
      </w:r>
      <w:r>
        <w:rPr/>
        <w:fldChar w:fldCharType="begin"/>
      </w:r>
      <w:r>
        <w:instrText xml:space="preserve"> HYPERLINK "https://www.quora.com/Why-is-tourism-important-in-India" </w:instrText>
      </w:r>
      <w:r>
        <w:rPr/>
        <w:fldChar w:fldCharType="separate"/>
      </w:r>
      <w:r>
        <w:rPr>
          <w:rFonts w:ascii="Times New Roman Tj" w:hAnsi="Times New Roman Tj"/>
          <w:bCs/>
          <w:sz w:val="28"/>
          <w:szCs w:val="28"/>
          <w:lang w:val="en-US"/>
        </w:rPr>
        <w:t>Why</w:t>
      </w:r>
      <w:r>
        <w:rPr>
          <w:rFonts w:ascii="Times New Roman Tj" w:hAnsi="Times New Roman Tj"/>
          <w:sz w:val="28"/>
          <w:szCs w:val="28"/>
          <w:lang w:val="en-US"/>
        </w:rPr>
        <w:t> is </w:t>
      </w:r>
      <w:r>
        <w:rPr>
          <w:rFonts w:ascii="Times New Roman Tj" w:hAnsi="Times New Roman Tj"/>
          <w:bCs/>
          <w:sz w:val="28"/>
          <w:szCs w:val="28"/>
          <w:lang w:val="en-US"/>
        </w:rPr>
        <w:t>tourism important</w:t>
      </w:r>
      <w:r>
        <w:rPr>
          <w:rFonts w:ascii="Times New Roman Tj" w:hAnsi="Times New Roman Tj"/>
          <w:sz w:val="28"/>
          <w:szCs w:val="28"/>
          <w:lang w:val="en-US"/>
        </w:rPr>
        <w:t> in Tajikistan?</w:t>
      </w:r>
      <w:r>
        <w:rPr/>
        <w:fldChar w:fldCharType="end"/>
      </w:r>
    </w:p>
    <w:p>
      <w:pPr>
        <w:pStyle w:val="style179"/>
        <w:spacing w:after="0" w:lineRule="auto" w:line="360"/>
        <w:ind w:left="0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>8. What can government do to improve tourism?</w:t>
      </w:r>
    </w:p>
    <w:p>
      <w:pPr>
        <w:pStyle w:val="style179"/>
        <w:spacing w:after="0" w:lineRule="auto" w:line="360"/>
        <w:ind w:left="0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>9. How can we promote domestic tourism?</w:t>
      </w:r>
    </w:p>
    <w:p>
      <w:pPr>
        <w:pStyle w:val="style179"/>
        <w:spacing w:after="0" w:lineRule="auto" w:line="360"/>
        <w:ind w:left="0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>10. What should be done to improve Tajikistan’s tourism?</w:t>
      </w:r>
    </w:p>
    <w:p>
      <w:pPr>
        <w:pStyle w:val="style179"/>
        <w:shd w:val="clear" w:color="auto" w:fill="ffffff"/>
        <w:spacing w:after="0" w:lineRule="auto" w:line="360"/>
        <w:ind w:left="0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>1</w:t>
      </w:r>
      <w:r>
        <w:rPr>
          <w:rFonts w:ascii="Times New Roman Tj" w:hAnsi="Times New Roman Tj"/>
          <w:sz w:val="28"/>
          <w:szCs w:val="28"/>
          <w:lang w:val="en-US"/>
        </w:rPr>
        <w:t>1</w:t>
      </w:r>
      <w:r>
        <w:rPr>
          <w:rFonts w:ascii="Times New Roman Tj" w:hAnsi="Times New Roman Tj"/>
          <w:sz w:val="28"/>
          <w:szCs w:val="28"/>
          <w:lang w:val="en-US"/>
        </w:rPr>
        <w:t xml:space="preserve">. </w:t>
      </w:r>
      <w:r>
        <w:rPr/>
        <w:fldChar w:fldCharType="begin"/>
      </w:r>
      <w:r>
        <w:instrText xml:space="preserve"> HYPERLINK "https://www.google.com/search?q=What+are+the+objectives+of+tourism+development%3F&amp;sa=X&amp;ved=2ahUKEwjDkdaR3IrrAhXklosKHSgAAkkQzmd6BAgBEB4" </w:instrText>
      </w:r>
      <w:r>
        <w:rPr/>
        <w:fldChar w:fldCharType="separate"/>
      </w:r>
      <w:r>
        <w:rPr>
          <w:rFonts w:ascii="Times New Roman Tj" w:hAnsi="Times New Roman Tj"/>
          <w:sz w:val="28"/>
          <w:szCs w:val="28"/>
          <w:lang w:val="en-US"/>
        </w:rPr>
        <w:t>What are the objectives of tourism development?</w:t>
      </w:r>
      <w:r>
        <w:rPr/>
        <w:fldChar w:fldCharType="end"/>
      </w:r>
    </w:p>
    <w:p>
      <w:pPr>
        <w:pStyle w:val="style179"/>
        <w:shd w:val="clear" w:color="auto" w:fill="ffffff"/>
        <w:spacing w:after="0" w:lineRule="auto" w:line="360"/>
        <w:ind w:left="0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>1</w:t>
      </w:r>
      <w:r>
        <w:rPr>
          <w:rFonts w:ascii="Times New Roman Tj" w:hAnsi="Times New Roman Tj"/>
          <w:sz w:val="28"/>
          <w:szCs w:val="28"/>
          <w:lang w:val="en-US"/>
        </w:rPr>
        <w:t>2</w:t>
      </w:r>
      <w:r>
        <w:rPr>
          <w:rFonts w:ascii="Times New Roman Tj" w:hAnsi="Times New Roman Tj"/>
          <w:sz w:val="28"/>
          <w:szCs w:val="28"/>
          <w:lang w:val="en-US"/>
        </w:rPr>
        <w:t>. What are the advantages of tourism as a trade?</w:t>
      </w:r>
    </w:p>
    <w:p>
      <w:pPr>
        <w:pStyle w:val="style179"/>
        <w:shd w:val="clear" w:color="auto" w:fill="ffffff"/>
        <w:spacing w:after="0" w:lineRule="auto" w:line="360"/>
        <w:ind w:left="0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>1</w:t>
      </w:r>
      <w:r>
        <w:rPr>
          <w:rFonts w:ascii="Times New Roman Tj" w:hAnsi="Times New Roman Tj"/>
          <w:sz w:val="28"/>
          <w:szCs w:val="28"/>
          <w:lang w:val="en-US"/>
        </w:rPr>
        <w:t>3</w:t>
      </w:r>
      <w:r>
        <w:rPr>
          <w:rFonts w:ascii="Times New Roman Tj" w:hAnsi="Times New Roman Tj"/>
          <w:sz w:val="28"/>
          <w:szCs w:val="28"/>
          <w:lang w:val="en-US"/>
        </w:rPr>
        <w:t>. Can tourism benefit the poor?</w:t>
      </w:r>
    </w:p>
    <w:p>
      <w:pPr>
        <w:pStyle w:val="style179"/>
        <w:shd w:val="clear" w:color="auto" w:fill="ffffff"/>
        <w:spacing w:after="0" w:lineRule="auto" w:line="360"/>
        <w:ind w:left="0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>1</w:t>
      </w:r>
      <w:r>
        <w:rPr>
          <w:rFonts w:ascii="Times New Roman Tj" w:hAnsi="Times New Roman Tj"/>
          <w:sz w:val="28"/>
          <w:szCs w:val="28"/>
          <w:lang w:val="en-US"/>
        </w:rPr>
        <w:t>4</w:t>
      </w:r>
      <w:r>
        <w:rPr>
          <w:rFonts w:ascii="Times New Roman Tj" w:hAnsi="Times New Roman Tj"/>
          <w:sz w:val="28"/>
          <w:szCs w:val="28"/>
          <w:lang w:val="en-US"/>
        </w:rPr>
        <w:t>. What precautions should be taken about foreign tourists and tourism?</w:t>
      </w:r>
    </w:p>
    <w:p>
      <w:pPr>
        <w:pStyle w:val="style179"/>
        <w:shd w:val="clear" w:color="auto" w:fill="ffffff"/>
        <w:spacing w:after="0" w:lineRule="auto" w:line="360"/>
        <w:ind w:left="0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>1</w:t>
      </w:r>
      <w:r>
        <w:rPr>
          <w:rFonts w:ascii="Times New Roman Tj" w:hAnsi="Times New Roman Tj"/>
          <w:sz w:val="28"/>
          <w:szCs w:val="28"/>
          <w:lang w:val="en-US"/>
        </w:rPr>
        <w:t>5</w:t>
      </w:r>
      <w:r>
        <w:rPr>
          <w:rFonts w:ascii="Times New Roman Tj" w:hAnsi="Times New Roman Tj"/>
          <w:sz w:val="28"/>
          <w:szCs w:val="28"/>
          <w:lang w:val="en-US"/>
        </w:rPr>
        <w:t>. Do the values coming with tourism impact local values? How? In what way?</w:t>
      </w:r>
    </w:p>
    <w:p>
      <w:pPr>
        <w:pStyle w:val="style157"/>
        <w:spacing w:lineRule="auto" w:line="360"/>
        <w:jc w:val="both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>1</w:t>
      </w:r>
      <w:r>
        <w:rPr>
          <w:rFonts w:ascii="Times New Roman Tj" w:hAnsi="Times New Roman Tj"/>
          <w:sz w:val="28"/>
          <w:szCs w:val="28"/>
          <w:lang w:val="en-US"/>
        </w:rPr>
        <w:t>6</w:t>
      </w:r>
      <w:r>
        <w:rPr>
          <w:rFonts w:ascii="Times New Roman Tj" w:hAnsi="Times New Roman Tj"/>
          <w:sz w:val="28"/>
          <w:szCs w:val="28"/>
          <w:lang w:val="en-US"/>
        </w:rPr>
        <w:t xml:space="preserve">. How many travelers arrive in destinations across </w:t>
      </w:r>
      <w:r>
        <w:rPr>
          <w:rFonts w:ascii="Times New Roman Tj" w:hAnsi="Times New Roman Tj"/>
          <w:sz w:val="28"/>
          <w:szCs w:val="28"/>
          <w:lang w:val="en-US"/>
        </w:rPr>
        <w:t>Tajikistan</w:t>
      </w:r>
      <w:r>
        <w:rPr>
          <w:rFonts w:ascii="Times New Roman Tj" w:hAnsi="Times New Roman Tj"/>
          <w:sz w:val="28"/>
          <w:szCs w:val="28"/>
          <w:lang w:val="en-US"/>
        </w:rPr>
        <w:t xml:space="preserve"> every year? </w:t>
      </w:r>
    </w:p>
    <w:p>
      <w:pPr>
        <w:pStyle w:val="style157"/>
        <w:spacing w:lineRule="auto" w:line="360"/>
        <w:jc w:val="both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>1</w:t>
      </w:r>
      <w:r>
        <w:rPr>
          <w:rFonts w:ascii="Times New Roman Tj" w:hAnsi="Times New Roman Tj"/>
          <w:sz w:val="28"/>
          <w:szCs w:val="28"/>
          <w:lang w:val="en-US"/>
        </w:rPr>
        <w:t>7</w:t>
      </w:r>
      <w:r>
        <w:rPr>
          <w:rFonts w:ascii="Times New Roman Tj" w:hAnsi="Times New Roman Tj"/>
          <w:sz w:val="28"/>
          <w:szCs w:val="28"/>
          <w:lang w:val="en-US"/>
        </w:rPr>
        <w:t xml:space="preserve">. How </w:t>
      </w:r>
      <w:r>
        <w:rPr>
          <w:rFonts w:ascii="Times New Roman Tj" w:hAnsi="Times New Roman Tj"/>
          <w:sz w:val="28"/>
          <w:szCs w:val="28"/>
          <w:lang w:val="en-US"/>
        </w:rPr>
        <w:t>can</w:t>
      </w:r>
      <w:r>
        <w:rPr>
          <w:rFonts w:ascii="Times New Roman Tj" w:hAnsi="Times New Roman Tj"/>
          <w:sz w:val="28"/>
          <w:szCs w:val="28"/>
          <w:lang w:val="en-US"/>
        </w:rPr>
        <w:t xml:space="preserve"> </w:t>
      </w:r>
      <w:r>
        <w:rPr>
          <w:rFonts w:ascii="Times New Roman Tj" w:hAnsi="Times New Roman Tj"/>
          <w:sz w:val="28"/>
          <w:szCs w:val="28"/>
          <w:lang w:val="en-US"/>
        </w:rPr>
        <w:t>we</w:t>
      </w:r>
      <w:r>
        <w:rPr>
          <w:rFonts w:ascii="Times New Roman Tj" w:hAnsi="Times New Roman Tj"/>
          <w:sz w:val="28"/>
          <w:szCs w:val="28"/>
          <w:lang w:val="en-US"/>
        </w:rPr>
        <w:t xml:space="preserve"> book holidays</w:t>
      </w:r>
      <w:r>
        <w:rPr>
          <w:rFonts w:ascii="Times New Roman Tj" w:hAnsi="Times New Roman Tj"/>
          <w:sz w:val="28"/>
          <w:szCs w:val="28"/>
          <w:lang w:val="en-US"/>
        </w:rPr>
        <w:t xml:space="preserve"> in Tajikistan</w:t>
      </w:r>
      <w:r>
        <w:rPr>
          <w:rFonts w:ascii="Times New Roman Tj" w:hAnsi="Times New Roman Tj"/>
          <w:sz w:val="28"/>
          <w:szCs w:val="28"/>
          <w:lang w:val="en-US"/>
        </w:rPr>
        <w:t xml:space="preserve">? </w:t>
      </w:r>
    </w:p>
    <w:p>
      <w:pPr>
        <w:pStyle w:val="style157"/>
        <w:spacing w:lineRule="auto" w:line="360"/>
        <w:jc w:val="both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>1</w:t>
      </w:r>
      <w:r>
        <w:rPr>
          <w:rFonts w:ascii="Times New Roman Tj" w:hAnsi="Times New Roman Tj"/>
          <w:sz w:val="28"/>
          <w:szCs w:val="28"/>
          <w:lang w:val="en-US"/>
        </w:rPr>
        <w:t>8</w:t>
      </w:r>
      <w:r>
        <w:rPr>
          <w:rFonts w:ascii="Times New Roman Tj" w:hAnsi="Times New Roman Tj"/>
          <w:sz w:val="28"/>
          <w:szCs w:val="28"/>
          <w:lang w:val="en-US"/>
        </w:rPr>
        <w:t xml:space="preserve">. Why do you need to purchase tickets for airlines, trains, ferries and coaches in advance? </w:t>
      </w:r>
    </w:p>
    <w:p>
      <w:pPr>
        <w:pStyle w:val="style157"/>
        <w:spacing w:lineRule="auto" w:line="360"/>
        <w:jc w:val="both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>19</w:t>
      </w:r>
      <w:r>
        <w:rPr>
          <w:rFonts w:ascii="Times New Roman Tj" w:hAnsi="Times New Roman Tj"/>
          <w:sz w:val="28"/>
          <w:szCs w:val="28"/>
          <w:lang w:val="en-US"/>
        </w:rPr>
        <w:t xml:space="preserve">. What other transport service is good to book in advance? </w:t>
      </w:r>
    </w:p>
    <w:p>
      <w:pPr>
        <w:pStyle w:val="style157"/>
        <w:spacing w:lineRule="auto" w:line="360"/>
        <w:jc w:val="both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>2</w:t>
      </w:r>
      <w:r>
        <w:rPr>
          <w:rFonts w:ascii="Times New Roman Tj" w:hAnsi="Times New Roman Tj"/>
          <w:sz w:val="28"/>
          <w:szCs w:val="28"/>
          <w:lang w:val="en-US"/>
        </w:rPr>
        <w:t>0</w:t>
      </w:r>
      <w:r>
        <w:rPr>
          <w:rFonts w:ascii="Times New Roman Tj" w:hAnsi="Times New Roman Tj"/>
          <w:sz w:val="28"/>
          <w:szCs w:val="28"/>
          <w:lang w:val="en-US"/>
        </w:rPr>
        <w:t xml:space="preserve">. What case do you need to arrange local transport in? </w:t>
      </w:r>
    </w:p>
    <w:p>
      <w:pPr>
        <w:pStyle w:val="style157"/>
        <w:spacing w:lineRule="auto" w:line="360"/>
        <w:jc w:val="both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>2</w:t>
      </w:r>
      <w:r>
        <w:rPr>
          <w:rFonts w:ascii="Times New Roman Tj" w:hAnsi="Times New Roman Tj"/>
          <w:sz w:val="28"/>
          <w:szCs w:val="28"/>
          <w:lang w:val="en-US"/>
        </w:rPr>
        <w:t>1</w:t>
      </w:r>
      <w:r>
        <w:rPr>
          <w:rFonts w:ascii="Times New Roman Tj" w:hAnsi="Times New Roman Tj"/>
          <w:sz w:val="28"/>
          <w:szCs w:val="28"/>
          <w:lang w:val="en-US"/>
        </w:rPr>
        <w:t>. What accommodation options are there for tourists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en-US"/>
        </w:rPr>
        <w:t>/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en-US"/>
        </w:rPr>
        <w:t xml:space="preserve">travelers? </w:t>
      </w:r>
    </w:p>
    <w:p>
      <w:pPr>
        <w:pStyle w:val="style157"/>
        <w:spacing w:lineRule="auto" w:line="360"/>
        <w:jc w:val="both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>2</w:t>
      </w:r>
      <w:r>
        <w:rPr>
          <w:rFonts w:ascii="Times New Roman Tj" w:hAnsi="Times New Roman Tj"/>
          <w:sz w:val="28"/>
          <w:szCs w:val="28"/>
          <w:lang w:val="en-US"/>
        </w:rPr>
        <w:t>2</w:t>
      </w:r>
      <w:r>
        <w:rPr>
          <w:rFonts w:ascii="Times New Roman Tj" w:hAnsi="Times New Roman Tj"/>
          <w:sz w:val="28"/>
          <w:szCs w:val="28"/>
          <w:lang w:val="en-US"/>
        </w:rPr>
        <w:t xml:space="preserve">. Which kind of accommodation includes breakfast, lunch and dinner? </w:t>
      </w:r>
    </w:p>
    <w:p>
      <w:pPr>
        <w:pStyle w:val="style157"/>
        <w:spacing w:lineRule="auto" w:line="360"/>
        <w:jc w:val="both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>2</w:t>
      </w:r>
      <w:r>
        <w:rPr>
          <w:rFonts w:ascii="Times New Roman Tj" w:hAnsi="Times New Roman Tj"/>
          <w:sz w:val="28"/>
          <w:szCs w:val="28"/>
          <w:lang w:val="en-US"/>
        </w:rPr>
        <w:t>3</w:t>
      </w:r>
      <w:r>
        <w:rPr>
          <w:rFonts w:ascii="Times New Roman Tj" w:hAnsi="Times New Roman Tj"/>
          <w:sz w:val="28"/>
          <w:szCs w:val="28"/>
          <w:lang w:val="en-US"/>
        </w:rPr>
        <w:t xml:space="preserve">. What are the benefits of common option packages? </w:t>
      </w:r>
    </w:p>
    <w:p>
      <w:pPr>
        <w:pStyle w:val="style157"/>
        <w:spacing w:lineRule="auto" w:line="360"/>
        <w:jc w:val="both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>2</w:t>
      </w:r>
      <w:r>
        <w:rPr>
          <w:rFonts w:ascii="Times New Roman Tj" w:hAnsi="Times New Roman Tj"/>
          <w:sz w:val="28"/>
          <w:szCs w:val="28"/>
          <w:lang w:val="en-US"/>
        </w:rPr>
        <w:t>4</w:t>
      </w:r>
      <w:r>
        <w:rPr>
          <w:rFonts w:ascii="Times New Roman Tj" w:hAnsi="Times New Roman Tj"/>
          <w:sz w:val="28"/>
          <w:szCs w:val="28"/>
          <w:lang w:val="en-US"/>
        </w:rPr>
        <w:t xml:space="preserve">. What are Tourist Information Points for? </w:t>
      </w:r>
    </w:p>
    <w:p>
      <w:pPr>
        <w:pStyle w:val="style157"/>
        <w:spacing w:lineRule="auto" w:line="360"/>
        <w:jc w:val="both"/>
        <w:rPr>
          <w:rFonts w:ascii="Times New Roman Tj" w:hAnsi="Times New Roman Tj"/>
          <w:sz w:val="28"/>
          <w:szCs w:val="28"/>
          <w:lang w:val="en-US"/>
        </w:rPr>
      </w:pPr>
      <w:r>
        <w:rPr>
          <w:rFonts w:ascii="Times New Roman Tj" w:hAnsi="Times New Roman Tj"/>
          <w:sz w:val="28"/>
          <w:szCs w:val="28"/>
          <w:lang w:val="en-US"/>
        </w:rPr>
        <w:t>2</w:t>
      </w:r>
      <w:r>
        <w:rPr>
          <w:rFonts w:ascii="Times New Roman Tj" w:hAnsi="Times New Roman Tj"/>
          <w:sz w:val="28"/>
          <w:szCs w:val="28"/>
          <w:lang w:val="en-US"/>
        </w:rPr>
        <w:t>5</w:t>
      </w:r>
      <w:r>
        <w:rPr>
          <w:rFonts w:ascii="Times New Roman Tj" w:hAnsi="Times New Roman Tj"/>
          <w:sz w:val="28"/>
          <w:szCs w:val="28"/>
          <w:lang w:val="en-US"/>
        </w:rPr>
        <w:t xml:space="preserve">. What do local guides do for tourists? 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</w:rPr>
      </w:pPr>
      <w:r>
        <w:rPr>
          <w:rFonts w:ascii="Times New Roman Tj" w:cs="Times New Roman" w:hAnsi="Times New Roman Tj"/>
          <w:sz w:val="28"/>
          <w:szCs w:val="28"/>
          <w:lang w:val="en-US"/>
        </w:rPr>
        <w:t xml:space="preserve"> </w:t>
      </w:r>
      <w:r>
        <w:rPr>
          <w:rFonts w:ascii="Times New Roman Tj" w:cs="Times New Roman" w:hAnsi="Times New Roman Tj"/>
          <w:sz w:val="28"/>
          <w:szCs w:val="28"/>
          <w:lang w:val="en-US"/>
        </w:rPr>
        <w:t xml:space="preserve"> </w:t>
      </w:r>
      <w:r>
        <w:rPr>
          <w:rFonts w:ascii="Times New Roman Tj" w:cs="Times New Roman" w:hAnsi="Times New Roman Tj"/>
          <w:sz w:val="28"/>
          <w:szCs w:val="28"/>
          <w:lang w:val="en-US"/>
        </w:rPr>
        <w:tab/>
      </w:r>
      <w:r>
        <w:rPr>
          <w:rFonts w:ascii="Times New Roman Tj" w:cs="Times New Roman" w:hAnsi="Times New Roman Tj"/>
          <w:sz w:val="28"/>
          <w:szCs w:val="28"/>
        </w:rPr>
        <w:t xml:space="preserve">Как видно из вышеизложенного, внеаудиторная работа была построена следующими способами: 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Метод PPP (Present, Practice, Produce) – классический, с более высоким вкладом учителя в начале, который побуждает студентов к самостоятельному использованию новых понятий;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Метод TTT (Test, Teach, Test) — погружение студентов решать задачи с новыми концепциями, проверяя, что они уже знают, и давать обратную связь, а затем повторять задачу, чтобы продемонстрировать достигнутый прогресс.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TBL (обучение, основанное на задачах) </w:t>
      </w:r>
      <w:r>
        <w:rPr>
          <w:rFonts w:ascii="Times New Roman Tj" w:hAnsi="Times New Roman Tj"/>
          <w:sz w:val="28"/>
          <w:szCs w:val="28"/>
        </w:rPr>
        <w:t>–</w:t>
      </w:r>
      <w:r>
        <w:rPr>
          <w:rFonts w:ascii="Times New Roman Tj" w:hAnsi="Times New Roman Tj"/>
          <w:sz w:val="28"/>
          <w:szCs w:val="28"/>
        </w:rPr>
        <w:t xml:space="preserve"> применение новых концепций на практике, моделируя реальные жизненные ситуации и определяя цели, которые необходимо достичь средствами иностранного языка.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Обучение с установкой на рост –</w:t>
      </w:r>
      <w:r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убеждение студентов в их собственн</w:t>
      </w:r>
      <w:r>
        <w:rPr>
          <w:rFonts w:ascii="Times New Roman Tj" w:hAnsi="Times New Roman Tj"/>
          <w:sz w:val="28"/>
          <w:szCs w:val="28"/>
        </w:rPr>
        <w:t>ых</w:t>
      </w:r>
      <w:r>
        <w:rPr>
          <w:rFonts w:ascii="Times New Roman Tj" w:hAnsi="Times New Roman Tj"/>
          <w:sz w:val="28"/>
          <w:szCs w:val="28"/>
        </w:rPr>
        <w:t xml:space="preserve"> способност</w:t>
      </w:r>
      <w:r>
        <w:rPr>
          <w:rFonts w:ascii="Times New Roman Tj" w:hAnsi="Times New Roman Tj"/>
          <w:sz w:val="28"/>
          <w:szCs w:val="28"/>
        </w:rPr>
        <w:t>ях</w:t>
      </w:r>
      <w:r>
        <w:rPr>
          <w:rFonts w:ascii="Times New Roman Tj" w:hAnsi="Times New Roman Tj"/>
          <w:sz w:val="28"/>
          <w:szCs w:val="28"/>
        </w:rPr>
        <w:t xml:space="preserve"> изучать и применять новое.</w:t>
      </w:r>
    </w:p>
    <w:p>
      <w:pPr>
        <w:pStyle w:val="style0"/>
        <w:spacing w:lineRule="auto" w:line="360"/>
        <w:ind w:left="36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>После проведения внеаудиторного мероприятия</w:t>
      </w:r>
      <w:r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преподавателю важно проводить самооценивание</w:t>
      </w:r>
      <w:r>
        <w:rPr>
          <w:rFonts w:ascii="Times New Roman Tj" w:hAnsi="Times New Roman Tj"/>
          <w:sz w:val="28"/>
          <w:szCs w:val="28"/>
        </w:rPr>
        <w:t>. После проведения каждого вида внеаудиторной работы мы</w:t>
      </w:r>
      <w:r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старались ответить</w:t>
      </w:r>
      <w:r>
        <w:rPr>
          <w:rFonts w:ascii="Times New Roman Tj" w:hAnsi="Times New Roman Tj"/>
          <w:sz w:val="28"/>
          <w:szCs w:val="28"/>
        </w:rPr>
        <w:t xml:space="preserve"> на вопросы типа:  </w:t>
      </w:r>
    </w:p>
    <w:p>
      <w:pPr>
        <w:pStyle w:val="style0"/>
        <w:spacing w:lineRule="auto" w:line="360"/>
        <w:ind w:left="36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• Понравилось ли студентам мероприятие?</w:t>
      </w:r>
    </w:p>
    <w:p>
      <w:pPr>
        <w:pStyle w:val="style0"/>
        <w:spacing w:lineRule="auto" w:line="360"/>
        <w:ind w:left="36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• Какие проблемы возникли при организации и проведении?</w:t>
      </w:r>
    </w:p>
    <w:p>
      <w:pPr>
        <w:pStyle w:val="style0"/>
        <w:spacing w:lineRule="auto" w:line="360"/>
        <w:ind w:left="36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• Какие мероприятия были </w:t>
      </w:r>
      <w:r>
        <w:rPr>
          <w:rFonts w:ascii="Times New Roman Tj" w:hAnsi="Times New Roman Tj"/>
          <w:sz w:val="28"/>
          <w:szCs w:val="28"/>
        </w:rPr>
        <w:t>эффективными</w:t>
      </w:r>
      <w:r>
        <w:rPr>
          <w:rFonts w:ascii="Times New Roman Tj" w:hAnsi="Times New Roman Tj"/>
          <w:sz w:val="28"/>
          <w:szCs w:val="28"/>
        </w:rPr>
        <w:t>, а какие нет?</w:t>
      </w:r>
    </w:p>
    <w:p>
      <w:pPr>
        <w:pStyle w:val="style0"/>
        <w:spacing w:lineRule="auto" w:line="360"/>
        <w:ind w:left="36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• Удалось ли </w:t>
      </w:r>
      <w:r>
        <w:rPr>
          <w:rFonts w:ascii="Times New Roman Tj" w:hAnsi="Times New Roman Tj"/>
          <w:sz w:val="28"/>
          <w:szCs w:val="28"/>
        </w:rPr>
        <w:t>преподавателю</w:t>
      </w:r>
      <w:r>
        <w:rPr>
          <w:rFonts w:ascii="Times New Roman Tj" w:hAnsi="Times New Roman Tj"/>
          <w:sz w:val="28"/>
          <w:szCs w:val="28"/>
        </w:rPr>
        <w:t xml:space="preserve"> и студентам достичь цели мероприятия? Почему?</w:t>
      </w:r>
    </w:p>
    <w:p>
      <w:pPr>
        <w:pStyle w:val="style0"/>
        <w:spacing w:lineRule="auto" w:line="360"/>
        <w:ind w:left="36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• Проведу ли я это мероприятие снова таким же образом?</w:t>
      </w:r>
      <w:r>
        <w:rPr>
          <w:rFonts w:ascii="Times New Roman Tj" w:hAnsi="Times New Roman Tj"/>
          <w:sz w:val="28"/>
          <w:szCs w:val="28"/>
        </w:rPr>
        <w:t xml:space="preserve"> Что нового можно внести при планировании и проведении следующего мероприятия?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</w:rPr>
      </w:pPr>
      <w:r>
        <w:rPr>
          <w:rFonts w:ascii="Times New Roman Tj" w:cs="Times New Roman" w:hAnsi="Times New Roman Tj"/>
          <w:sz w:val="28"/>
          <w:szCs w:val="28"/>
        </w:rPr>
        <w:t xml:space="preserve"> </w:t>
      </w:r>
      <w:r>
        <w:rPr>
          <w:rFonts w:ascii="Times New Roman Tj" w:cs="Times New Roman" w:hAnsi="Times New Roman Tj"/>
          <w:sz w:val="28"/>
          <w:szCs w:val="28"/>
        </w:rPr>
        <w:tab/>
      </w:r>
      <w:r>
        <w:rPr>
          <w:rFonts w:ascii="Times New Roman Tj" w:cs="Times New Roman" w:hAnsi="Times New Roman Tj"/>
          <w:sz w:val="28"/>
          <w:szCs w:val="28"/>
        </w:rPr>
        <w:t>Практика показала</w:t>
      </w:r>
      <w:r>
        <w:rPr>
          <w:rFonts w:ascii="Times New Roman Tj" w:cs="Times New Roman" w:hAnsi="Times New Roman Tj"/>
          <w:sz w:val="28"/>
          <w:szCs w:val="28"/>
        </w:rPr>
        <w:t>,</w:t>
      </w:r>
      <w:r>
        <w:rPr>
          <w:rFonts w:ascii="Times New Roman Tj" w:cs="Times New Roman" w:hAnsi="Times New Roman Tj"/>
          <w:sz w:val="28"/>
          <w:szCs w:val="28"/>
        </w:rPr>
        <w:t xml:space="preserve"> что </w:t>
      </w:r>
      <w:r>
        <w:rPr>
          <w:rFonts w:ascii="Times New Roman Tj" w:cs="Times New Roman" w:hAnsi="Times New Roman Tj"/>
          <w:sz w:val="28"/>
          <w:szCs w:val="28"/>
        </w:rPr>
        <w:t>«в процессе внеаудиторных занятий студенты под руководством преподавателя и самостоятельно осваивают не только новые знания и умения в различных областях науки и культуры, но и способы самостоятельной деятельности. Педагогически продуманная организация внеаудиторной работы стимулирует у студента формирование интереса к самообразованию на основе развития интеллектуальной, волевой и эмоциональной сфер личности, а также управленческих знаний и умений» [</w:t>
      </w:r>
      <w:r>
        <w:rPr>
          <w:rFonts w:ascii="Times New Roman Tj" w:cs="Times New Roman" w:hAnsi="Times New Roman Tj"/>
          <w:sz w:val="28"/>
          <w:szCs w:val="28"/>
        </w:rPr>
        <w:t>1</w:t>
      </w:r>
      <w:r>
        <w:rPr>
          <w:rFonts w:ascii="Times New Roman Tj" w:cs="Times New Roman" w:hAnsi="Times New Roman Tj"/>
          <w:sz w:val="28"/>
          <w:szCs w:val="28"/>
        </w:rPr>
        <w:t>, с.</w:t>
      </w:r>
      <w:r>
        <w:rPr>
          <w:rFonts w:ascii="Times New Roman Tj" w:cs="Times New Roman" w:hAnsi="Times New Roman Tj"/>
          <w:sz w:val="28"/>
          <w:szCs w:val="28"/>
        </w:rPr>
        <w:t>225</w:t>
      </w:r>
      <w:r>
        <w:rPr>
          <w:rFonts w:ascii="Times New Roman Tj" w:cs="Times New Roman" w:hAnsi="Times New Roman Tj"/>
          <w:sz w:val="28"/>
          <w:szCs w:val="28"/>
        </w:rPr>
        <w:t>].</w:t>
      </w:r>
    </w:p>
    <w:p>
      <w:pPr>
        <w:pStyle w:val="style0"/>
        <w:spacing w:lineRule="auto" w:line="360"/>
        <w:jc w:val="center"/>
        <w:rPr>
          <w:rFonts w:ascii="Times New Roman Tj" w:cs="Times New Roman" w:hAnsi="Times New Roman Tj"/>
          <w:b/>
          <w:sz w:val="28"/>
          <w:szCs w:val="28"/>
        </w:rPr>
      </w:pPr>
      <w:r>
        <w:rPr>
          <w:rFonts w:ascii="Times New Roman Tj" w:cs="Times New Roman" w:hAnsi="Times New Roman Tj"/>
          <w:b/>
          <w:sz w:val="28"/>
          <w:szCs w:val="28"/>
        </w:rPr>
        <w:t>Список использованной литературы:</w:t>
      </w:r>
    </w:p>
    <w:p>
      <w:pPr>
        <w:pStyle w:val="style4100"/>
        <w:numPr>
          <w:ilvl w:val="0"/>
          <w:numId w:val="3"/>
        </w:numPr>
        <w:shd w:val="clear" w:color="auto" w:fill="auto"/>
        <w:tabs>
          <w:tab w:val="left" w:leader="none" w:pos="284"/>
        </w:tabs>
        <w:spacing w:lineRule="auto" w:line="360"/>
        <w:ind w:left="0" w:firstLine="0"/>
        <w:jc w:val="both"/>
        <w:rPr>
          <w:rFonts w:ascii="Times New Roman Tj" w:hAnsi="Times New Roman Tj"/>
          <w:b w:val="false"/>
          <w:sz w:val="28"/>
          <w:szCs w:val="28"/>
        </w:rPr>
      </w:pPr>
      <w:r>
        <w:rPr>
          <w:rFonts w:ascii="Times New Roman Tj" w:hAnsi="Times New Roman Tj"/>
          <w:b w:val="false"/>
          <w:sz w:val="28"/>
          <w:szCs w:val="28"/>
        </w:rPr>
        <w:t>Казаренков В.И., Казаренкова Т.Б., Литвинов А.В. Внеаудиторная работа как фактор формирования у студентов интереса к самообразованию // Акмеология. №4 (60), 2016. – С. 225-231</w:t>
      </w:r>
    </w:p>
    <w:p>
      <w:pPr>
        <w:pStyle w:val="style4100"/>
        <w:numPr>
          <w:ilvl w:val="0"/>
          <w:numId w:val="3"/>
        </w:numPr>
        <w:shd w:val="clear" w:color="auto" w:fill="auto"/>
        <w:tabs>
          <w:tab w:val="left" w:leader="none" w:pos="284"/>
        </w:tabs>
        <w:spacing w:lineRule="auto" w:line="360"/>
        <w:ind w:left="0" w:firstLine="0"/>
        <w:jc w:val="both"/>
        <w:rPr>
          <w:rFonts w:ascii="Times New Roman Tj" w:hAnsi="Times New Roman Tj"/>
          <w:b w:val="false"/>
          <w:sz w:val="28"/>
          <w:szCs w:val="28"/>
        </w:rPr>
      </w:pPr>
      <w:r>
        <w:rPr>
          <w:rFonts w:ascii="Times New Roman Tj" w:hAnsi="Times New Roman Tj"/>
          <w:b w:val="false"/>
          <w:sz w:val="28"/>
          <w:szCs w:val="28"/>
        </w:rPr>
        <w:t>Организация индивидуально-ориентированного образовательного процесса в РГПУ им. А. И. Герцена: методические материалы для руководителей и преподавателей вузов / [О. В. Акулова и др.]: Российский гос. пед. ун-т им. А. И. Герцена. - Санкт-Петербург: Изд-во РГПУ им. А. И. Герцена, 2007. – 127 с.</w:t>
      </w:r>
    </w:p>
    <w:p>
      <w:pPr>
        <w:pStyle w:val="style4100"/>
        <w:numPr>
          <w:ilvl w:val="0"/>
          <w:numId w:val="3"/>
        </w:numPr>
        <w:shd w:val="clear" w:color="auto" w:fill="auto"/>
        <w:tabs>
          <w:tab w:val="left" w:leader="none" w:pos="284"/>
        </w:tabs>
        <w:spacing w:lineRule="auto" w:line="360"/>
        <w:ind w:left="0" w:firstLine="0"/>
        <w:jc w:val="both"/>
        <w:rPr>
          <w:rStyle w:val="style85"/>
          <w:rFonts w:ascii="Times New Roman Tj" w:hAnsi="Times New Roman Tj"/>
          <w:b w:val="false"/>
          <w:color w:val="auto"/>
          <w:sz w:val="28"/>
          <w:szCs w:val="28"/>
          <w:u w:val="none"/>
        </w:rPr>
      </w:pPr>
      <w:r>
        <w:rPr>
          <w:rFonts w:ascii="Times New Roman Tj" w:hAnsi="Times New Roman Tj"/>
          <w:b w:val="false"/>
          <w:sz w:val="28"/>
          <w:szCs w:val="28"/>
        </w:rPr>
        <w:t xml:space="preserve">Послание Президента Республики Таджикистан Маджлиси Оли от 22.12.2017. </w:t>
      </w:r>
      <w:r>
        <w:rPr/>
        <w:fldChar w:fldCharType="begin"/>
      </w:r>
      <w:r>
        <w:instrText xml:space="preserve"> HYPERLINK "http://prezident.tj/node/16771" </w:instrText>
      </w:r>
      <w:r>
        <w:rPr/>
        <w:fldChar w:fldCharType="separate"/>
      </w:r>
      <w:r>
        <w:rPr>
          <w:rStyle w:val="style85"/>
          <w:rFonts w:ascii="Times New Roman Tj" w:hAnsi="Times New Roman Tj"/>
          <w:b w:val="false"/>
          <w:color w:val="auto"/>
          <w:sz w:val="28"/>
          <w:szCs w:val="28"/>
        </w:rPr>
        <w:t>http://prezident.tj/node/16771</w:t>
      </w:r>
      <w:r>
        <w:rPr/>
        <w:fldChar w:fldCharType="end"/>
      </w:r>
    </w:p>
    <w:p>
      <w:pPr>
        <w:pStyle w:val="style4100"/>
        <w:numPr>
          <w:ilvl w:val="0"/>
          <w:numId w:val="3"/>
        </w:numPr>
        <w:shd w:val="clear" w:color="auto" w:fill="auto"/>
        <w:tabs>
          <w:tab w:val="left" w:leader="none" w:pos="284"/>
        </w:tabs>
        <w:spacing w:lineRule="auto" w:line="360"/>
        <w:ind w:left="0" w:firstLine="0"/>
        <w:jc w:val="both"/>
        <w:rPr>
          <w:rFonts w:ascii="Times New Roman Tj" w:hAnsi="Times New Roman Tj"/>
          <w:b w:val="false"/>
          <w:sz w:val="28"/>
          <w:szCs w:val="28"/>
        </w:rPr>
      </w:pPr>
      <w:r>
        <w:rPr>
          <w:rFonts w:ascii="Times New Roman Tj" w:hAnsi="Times New Roman Tj"/>
          <w:b w:val="false"/>
          <w:sz w:val="28"/>
          <w:szCs w:val="28"/>
        </w:rPr>
        <w:t xml:space="preserve">Послание Президента Республики Таджикистан Маджлиси Оли от 26.12.2018. </w:t>
      </w:r>
      <w:r>
        <w:rPr/>
        <w:fldChar w:fldCharType="begin"/>
      </w:r>
      <w:r>
        <w:instrText xml:space="preserve"> HYPERLINK "http://prezident.tj/node/19088" </w:instrText>
      </w:r>
      <w:r>
        <w:rPr/>
        <w:fldChar w:fldCharType="separate"/>
      </w:r>
      <w:r>
        <w:rPr>
          <w:rStyle w:val="style85"/>
          <w:rFonts w:ascii="Times New Roman Tj" w:hAnsi="Times New Roman Tj"/>
          <w:b w:val="false"/>
          <w:color w:val="auto"/>
          <w:sz w:val="28"/>
          <w:szCs w:val="28"/>
          <w:lang w:val="en-US"/>
        </w:rPr>
        <w:t>http</w:t>
      </w:r>
      <w:r>
        <w:rPr>
          <w:rStyle w:val="style85"/>
          <w:rFonts w:ascii="Times New Roman Tj" w:hAnsi="Times New Roman Tj"/>
          <w:b w:val="false"/>
          <w:color w:val="auto"/>
          <w:sz w:val="28"/>
          <w:szCs w:val="28"/>
        </w:rPr>
        <w:t>://</w:t>
      </w:r>
      <w:r>
        <w:rPr>
          <w:rStyle w:val="style85"/>
          <w:rFonts w:ascii="Times New Roman Tj" w:hAnsi="Times New Roman Tj"/>
          <w:b w:val="false"/>
          <w:color w:val="auto"/>
          <w:sz w:val="28"/>
          <w:szCs w:val="28"/>
          <w:lang w:val="en-US"/>
        </w:rPr>
        <w:t>prezident</w:t>
      </w:r>
      <w:r>
        <w:rPr>
          <w:rStyle w:val="style85"/>
          <w:rFonts w:ascii="Times New Roman Tj" w:hAnsi="Times New Roman Tj"/>
          <w:b w:val="false"/>
          <w:color w:val="auto"/>
          <w:sz w:val="28"/>
          <w:szCs w:val="28"/>
        </w:rPr>
        <w:t>.</w:t>
      </w:r>
      <w:r>
        <w:rPr>
          <w:rStyle w:val="style85"/>
          <w:rFonts w:ascii="Times New Roman Tj" w:hAnsi="Times New Roman Tj"/>
          <w:b w:val="false"/>
          <w:color w:val="auto"/>
          <w:sz w:val="28"/>
          <w:szCs w:val="28"/>
          <w:lang w:val="en-US"/>
        </w:rPr>
        <w:t>tj</w:t>
      </w:r>
      <w:r>
        <w:rPr>
          <w:rStyle w:val="style85"/>
          <w:rFonts w:ascii="Times New Roman Tj" w:hAnsi="Times New Roman Tj"/>
          <w:b w:val="false"/>
          <w:color w:val="auto"/>
          <w:sz w:val="28"/>
          <w:szCs w:val="28"/>
        </w:rPr>
        <w:t>/</w:t>
      </w:r>
      <w:r>
        <w:rPr>
          <w:rStyle w:val="style85"/>
          <w:rFonts w:ascii="Times New Roman Tj" w:hAnsi="Times New Roman Tj"/>
          <w:b w:val="false"/>
          <w:color w:val="auto"/>
          <w:sz w:val="28"/>
          <w:szCs w:val="28"/>
          <w:lang w:val="en-US"/>
        </w:rPr>
        <w:t>node</w:t>
      </w:r>
      <w:r>
        <w:rPr>
          <w:rStyle w:val="style85"/>
          <w:rFonts w:ascii="Times New Roman Tj" w:hAnsi="Times New Roman Tj"/>
          <w:b w:val="false"/>
          <w:color w:val="auto"/>
          <w:sz w:val="28"/>
          <w:szCs w:val="28"/>
        </w:rPr>
        <w:t>/19088</w:t>
      </w:r>
      <w:r>
        <w:rPr/>
        <w:fldChar w:fldCharType="end"/>
      </w:r>
      <w:r>
        <w:rPr>
          <w:rFonts w:ascii="Times New Roman Tj" w:hAnsi="Times New Roman Tj"/>
          <w:b w:val="false"/>
          <w:sz w:val="28"/>
          <w:szCs w:val="28"/>
        </w:rPr>
        <w:t xml:space="preserve"> </w:t>
      </w:r>
    </w:p>
    <w:p>
      <w:pPr>
        <w:pStyle w:val="style4100"/>
        <w:numPr>
          <w:ilvl w:val="0"/>
          <w:numId w:val="3"/>
        </w:numPr>
        <w:shd w:val="clear" w:color="auto" w:fill="auto"/>
        <w:tabs>
          <w:tab w:val="left" w:leader="none" w:pos="284"/>
        </w:tabs>
        <w:spacing w:lineRule="auto" w:line="360"/>
        <w:ind w:left="0" w:firstLine="0"/>
        <w:jc w:val="both"/>
        <w:rPr>
          <w:rFonts w:ascii="Times New Roman Tj" w:hAnsi="Times New Roman Tj"/>
          <w:b w:val="false"/>
          <w:sz w:val="28"/>
          <w:szCs w:val="28"/>
        </w:rPr>
      </w:pPr>
      <w:r>
        <w:rPr>
          <w:rFonts w:ascii="Times New Roman Tj" w:hAnsi="Times New Roman Tj"/>
          <w:b w:val="false"/>
          <w:sz w:val="28"/>
          <w:szCs w:val="28"/>
        </w:rPr>
        <w:t>Саломатов К.И. Система требований к профессионально-направленному владению иностранным языком и пути ее реализации во внеаудиторной работе. – Куйбышев, КГПИ, 1985. – С.7</w:t>
      </w:r>
    </w:p>
    <w:p>
      <w:pPr>
        <w:pStyle w:val="style4100"/>
        <w:numPr>
          <w:ilvl w:val="0"/>
          <w:numId w:val="3"/>
        </w:numPr>
        <w:shd w:val="clear" w:color="auto" w:fill="auto"/>
        <w:tabs>
          <w:tab w:val="left" w:leader="none" w:pos="284"/>
        </w:tabs>
        <w:spacing w:lineRule="auto" w:line="360"/>
        <w:ind w:left="0" w:firstLine="0"/>
        <w:jc w:val="both"/>
        <w:rPr>
          <w:rFonts w:ascii="Times New Roman Tj" w:hAnsi="Times New Roman Tj"/>
          <w:b w:val="false"/>
          <w:sz w:val="28"/>
          <w:szCs w:val="28"/>
        </w:rPr>
      </w:pPr>
      <w:r>
        <w:rPr>
          <w:rFonts w:ascii="Times New Roman Tj" w:hAnsi="Times New Roman Tj"/>
          <w:b w:val="false"/>
          <w:sz w:val="28"/>
          <w:szCs w:val="28"/>
        </w:rPr>
        <w:t>Шатилов С.Ф. Методика обучения немецкому языку в средней школе. – М.: Просвещение, 1986. – С.169</w:t>
      </w:r>
    </w:p>
    <w:p>
      <w:pPr>
        <w:pStyle w:val="style4100"/>
        <w:numPr>
          <w:ilvl w:val="0"/>
          <w:numId w:val="3"/>
        </w:numPr>
        <w:shd w:val="clear" w:color="auto" w:fill="auto"/>
        <w:tabs>
          <w:tab w:val="left" w:leader="none" w:pos="284"/>
        </w:tabs>
        <w:spacing w:lineRule="auto" w:line="360"/>
        <w:ind w:left="0" w:firstLine="0"/>
        <w:jc w:val="both"/>
        <w:rPr>
          <w:rFonts w:ascii="Times New Roman Tj" w:hAnsi="Times New Roman Tj"/>
          <w:b w:val="false"/>
          <w:sz w:val="28"/>
          <w:szCs w:val="28"/>
        </w:rPr>
      </w:pPr>
      <w:r>
        <w:rPr>
          <w:rFonts w:ascii="Times New Roman Tj" w:hAnsi="Times New Roman Tj"/>
          <w:b w:val="false"/>
          <w:sz w:val="28"/>
          <w:szCs w:val="28"/>
        </w:rPr>
        <w:t>Шепелева В.И. Внеурочная работа по немецкому языку. – М.: Просвещение, 1977. – С.4-6</w:t>
      </w:r>
    </w:p>
    <w:p>
      <w:pPr>
        <w:pStyle w:val="style0"/>
        <w:spacing w:lineRule="auto" w:line="360"/>
        <w:jc w:val="both"/>
        <w:rPr>
          <w:rFonts w:ascii="Times New Roman Tj" w:cs="Times New Roman" w:hAnsi="Times New Roman Tj"/>
          <w:sz w:val="28"/>
          <w:szCs w:val="28"/>
          <w:lang w:val="tg-Cyrl-TJ"/>
        </w:rPr>
      </w:pPr>
    </w:p>
    <w:sectPr>
      <w:footerReference w:type="default" r:id="rId2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 Tj">
    <w:altName w:val="Noto Serif"/>
    <w:panose1 w:val="00000000000000000000"/>
    <w:charset w:val="cc"/>
    <w:family w:val="roman"/>
    <w:pitch w:val="variable"/>
    <w:sig w:usb0="00000201" w:usb1="00000000" w:usb2="00000000" w:usb3="00000000" w:csb0="00000004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87E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DAE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88C20588"/>
    <w:lvl w:ilvl="0" w:tplc="A3B4DE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Без интервала Знак"/>
    <w:basedOn w:val="style65"/>
    <w:next w:val="style4097"/>
    <w:link w:val="style157"/>
    <w:uiPriority w:val="1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57">
    <w:name w:val="No Spacing"/>
    <w:next w:val="style157"/>
    <w:link w:val="style4097"/>
    <w:qFormat/>
    <w:uiPriority w:val="1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8">
    <w:name w:val="Основной текст (2) + 14 pt"/>
    <w:next w:val="style4098"/>
    <w:rPr>
      <w:rFonts w:ascii="Times New Roman" w:cs="Times New Roman" w:eastAsia="Times New Roman" w:hAnsi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bidi="ru-RU" w:eastAsia="ru-RU"/>
    </w:rPr>
  </w:style>
  <w:style w:type="character" w:customStyle="1" w:styleId="style4099">
    <w:name w:val="Основной текст (2)_"/>
    <w:basedOn w:val="style65"/>
    <w:next w:val="style4099"/>
    <w:link w:val="style4100"/>
    <w:rPr>
      <w:rFonts w:ascii="Times New Roman" w:cs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style4100">
    <w:name w:val="Основной текст (2)"/>
    <w:basedOn w:val="style0"/>
    <w:next w:val="style4100"/>
    <w:link w:val="style4099"/>
    <w:pPr>
      <w:widowControl w:val="false"/>
      <w:shd w:val="clear" w:color="auto" w:fill="ffffff"/>
      <w:spacing w:after="0" w:lineRule="exact" w:line="168"/>
      <w:ind w:hanging="320"/>
    </w:pPr>
    <w:rPr>
      <w:rFonts w:ascii="Times New Roman" w:cs="Times New Roman" w:eastAsia="Times New Roman" w:hAnsi="Times New Roman"/>
      <w:b/>
      <w:bCs/>
      <w:sz w:val="18"/>
      <w:szCs w:val="18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cs="Times New Roman" w:eastAsia="Times New Roman" w:hAnsi="Calibri"/>
      <w:lang w:eastAsia="ru-RU"/>
    </w:rPr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1">
    <w:name w:val="Верхний колонтитул Знак"/>
    <w:basedOn w:val="style65"/>
    <w:next w:val="style4101"/>
    <w:link w:val="style31"/>
    <w:uiPriority w:val="99"/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2">
    <w:name w:val="Нижний колонтитул Знак"/>
    <w:basedOn w:val="style65"/>
    <w:next w:val="style4102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1698</Words>
  <Pages>1</Pages>
  <Characters>11748</Characters>
  <Application>WPS Office</Application>
  <DocSecurity>0</DocSecurity>
  <Paragraphs>87</Paragraphs>
  <ScaleCrop>false</ScaleCrop>
  <Company>*</Company>
  <LinksUpToDate>false</LinksUpToDate>
  <CharactersWithSpaces>13458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2022-06-08T08:37:00Z</dcterms:created>
  <dc:creator>интел</dc:creator>
  <lastModifiedBy>SM-A107F</lastModifiedBy>
  <dcterms:modified xsi:type="dcterms:W3CDTF">2022-06-11T17:15:32Z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