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89" w:rsidRPr="00715B89" w:rsidRDefault="00715B89" w:rsidP="00715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B89">
        <w:rPr>
          <w:rFonts w:ascii="Times New Roman" w:hAnsi="Times New Roman" w:cs="Times New Roman"/>
          <w:sz w:val="28"/>
          <w:szCs w:val="28"/>
        </w:rPr>
        <w:t>«Влияние цифровой трансформации на рынок труда</w:t>
      </w:r>
    </w:p>
    <w:p w:rsidR="00715B89" w:rsidRPr="00715B89" w:rsidRDefault="00715B89" w:rsidP="00715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B89">
        <w:rPr>
          <w:rFonts w:ascii="Times New Roman" w:hAnsi="Times New Roman" w:cs="Times New Roman"/>
          <w:sz w:val="28"/>
          <w:szCs w:val="28"/>
        </w:rPr>
        <w:t>в Ставропольском крае, России, мире»</w:t>
      </w:r>
    </w:p>
    <w:p w:rsidR="00715B89" w:rsidRPr="00715B89" w:rsidRDefault="00715B89" w:rsidP="00715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B89" w:rsidRPr="00715B89" w:rsidRDefault="00715B89" w:rsidP="00715B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89">
        <w:rPr>
          <w:rFonts w:ascii="Times New Roman" w:hAnsi="Times New Roman" w:cs="Times New Roman"/>
          <w:sz w:val="28"/>
          <w:szCs w:val="28"/>
        </w:rPr>
        <w:t xml:space="preserve">Цифровая трансформация играет важную роль в изменении рынка труда. Современный мир очень быстро развивается и меняется. Новые цифровые технологии имеют целый ряд особенностей, которые положительно влияют на рынок труда. Использование современных цифровых порталов для поиска работы позволяет кандидатам улучшать карьерные возможности благодаря доступу к обширной базе актуальных вакансий, цифровые инструменты во всех сферах жизни способствует появлению новых профессий. Но не стоит забывать о том, что цифровая трансформация даёт толчок к развитию и повышению интенсивности труда. Компьютеризация, роботизация, новые технологии – выводят на первый план не людей, как основу трудового потенциала, а другие компоненты. Роботы и современные машины могут лучше справляться с обязанностями, выполняют свою работу механически и не думают не о чём. Для работодателя это более выгодно, здесь-то и возникают проблемы. Рынки труда практически всех без исключения стран испытывают на себе серьезное давление, связанное с недоиспользованием человеческого капитала вследствие не только роста безработицы, но и широкого распространения неполной занятости и незанятости. Ситуация в мире в социально-трудовой сфере складывается тревожная. По данным компании </w:t>
      </w:r>
      <w:proofErr w:type="spellStart"/>
      <w:r w:rsidRPr="00715B89">
        <w:rPr>
          <w:rFonts w:ascii="Times New Roman" w:hAnsi="Times New Roman" w:cs="Times New Roman"/>
          <w:sz w:val="28"/>
          <w:szCs w:val="28"/>
        </w:rPr>
        <w:t>McKinsey</w:t>
      </w:r>
      <w:proofErr w:type="spellEnd"/>
      <w:r w:rsidRPr="00715B89">
        <w:rPr>
          <w:rFonts w:ascii="Times New Roman" w:hAnsi="Times New Roman" w:cs="Times New Roman"/>
          <w:sz w:val="28"/>
          <w:szCs w:val="28"/>
        </w:rPr>
        <w:t>, безработными, неактивными или частично занятыми сегодня в мире являются от 30 до 45% населения трудоспособного возраста; только в Бразилии, Германии, Индии, Китае, Великобритании, США и Японии таковых до 850 млн человек, из которых 285 млн проживают в США и 15 млн в основных странах Европейского союза, а 75 млн – это молодежь. Какой же выход из этой ситуации? А выход заключается в том, что несмотря на то, что цифровая трансформация охватила весь мир, в том числе и Россию, переходить на новый формат производства нужно не резко. Цифровые технологии нужно вводить постепенно, где главными инструментами выступают знания и информация.</w:t>
      </w:r>
    </w:p>
    <w:p w:rsidR="00715B89" w:rsidRPr="00715B89" w:rsidRDefault="00715B89" w:rsidP="00715B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89">
        <w:rPr>
          <w:rFonts w:ascii="Times New Roman" w:hAnsi="Times New Roman" w:cs="Times New Roman"/>
          <w:sz w:val="28"/>
          <w:szCs w:val="28"/>
        </w:rPr>
        <w:t xml:space="preserve">Россия также стремится к широкому внедрению цифровых технологий на производстве. В частности, Министерство цифрового развития связи и массовых коммуникаций уже подготовило проект Постановления Правительства о цифровой трансформации государственных органов. Именно поэтому в нашей стране есть все предпосылки для того, чтобы изменить рынок труда в стране, используя цифровую трансформацию. Россия, по сравнению с другими странами, отстает в использовании цифровых технологий. По данным исследователей, несмотря на то что на промышленный сектор в России приходилось почти 40% ВВП и треть рабочей силы страны, особых успехов в </w:t>
      </w:r>
      <w:r w:rsidRPr="00715B89">
        <w:rPr>
          <w:rFonts w:ascii="Times New Roman" w:hAnsi="Times New Roman" w:cs="Times New Roman"/>
          <w:sz w:val="28"/>
          <w:szCs w:val="28"/>
        </w:rPr>
        <w:lastRenderedPageBreak/>
        <w:t xml:space="preserve">цифровом прорыве не наблюдалось. Около 65% компаний производственного сектора не использовали возможности для цифровизации. Количество промышленных  роботов  на  одного  рабочего  в  обрабатывающей  </w:t>
      </w:r>
      <w:r w:rsidRPr="00715B89">
        <w:rPr>
          <w:rFonts w:ascii="Times New Roman" w:hAnsi="Times New Roman" w:cs="Times New Roman"/>
          <w:sz w:val="28"/>
          <w:szCs w:val="28"/>
        </w:rPr>
        <w:br/>
        <w:t xml:space="preserve">промышленности в России в 20 раз меньше, чем в Китае. Становится ясным, что для завоевания лидирующих позиций в цифровом мире России предстоит сделать еще очень многое. В России, как у в других странах мира, стоит остро вопрос о вытеснении человека с рынка труда из-за роботизации. По мнению экспертов, роботизация начнет массово уничтожать рабочие места в России уже в ближайшие три-пять лет. Цифровые технологии, интернет и «облачные технологии» в нашей стране окажут существенное давление на рынок труда уже к 2025 г. и приведут к росту профессий умственного труда. Перед системой образования стоит задача подготовки кадров для цифровой экономики, определение кластера востребованных профессий на ближайшие 15–20 лет, разработка эффективных форм переобучения персонала и внедрение в деятельность центров обучения. Образование должно быть востребованным, гибким, наукоемким и быстро подстраиваться под рынок труда. Россия имеет высокий потенциал для раскрытия человеческих интеллектуальных, трудовых и творческих ресурсов. К 2025 г. на цифровых платформах планируется создание не менее 15 площадок для отработки «сквозных» технологий и не менее 50 «рынков» для ученых на базе вузов, научных организаций и компаний, что, безусловно, повысит качество подготовки кадров. </w:t>
      </w:r>
    </w:p>
    <w:p w:rsidR="00715B89" w:rsidRPr="00715B89" w:rsidRDefault="00715B89" w:rsidP="00715B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5B89">
        <w:rPr>
          <w:rFonts w:ascii="Times New Roman" w:hAnsi="Times New Roman" w:cs="Times New Roman"/>
          <w:sz w:val="28"/>
          <w:szCs w:val="28"/>
        </w:rPr>
        <w:t xml:space="preserve">Характерные особенности для рынка труда в Ставропольском крае в целом сходны с общероссийскими. В первую очередь во время пандемии выросло число вакансий, предполагающих удалённый формат работы. Пандемия дала мощный толчок к ускорению процессов цифровизации во всех профессиональных областях нашего региона. Структура спроса в крае отражает основные тенденции, которые будут наблюдаться на рынке труда в целом в ближайшие годы. Выросла потребность в продвижении товаров и услуг компаний. Это значит, что вырастет запрос на IT-специалистов, аналитиков, </w:t>
      </w:r>
      <w:proofErr w:type="spellStart"/>
      <w:r w:rsidRPr="00715B89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715B89">
        <w:rPr>
          <w:rFonts w:ascii="Times New Roman" w:hAnsi="Times New Roman" w:cs="Times New Roman"/>
          <w:sz w:val="28"/>
          <w:szCs w:val="28"/>
        </w:rPr>
        <w:t xml:space="preserve">-маркетологов. Несколько лет назад в нашем регионе началось устранения цифрового неравенства. Сегодня широкополосный Интернет есть в большинстве населенных пунктов края. На Ставрополье реализуется проект по внедрению технологий «умного города» в городе-курорте Железноводске. Цифровизация приходит в образование, получает распространение телемедицина. О том, что цифровизации на Ставрополье уделяют пристальное внимание, говорит рынок труда. По итогам 2021 года </w:t>
      </w:r>
      <w:proofErr w:type="spellStart"/>
      <w:r w:rsidRPr="00715B8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715B89">
        <w:rPr>
          <w:rFonts w:ascii="Times New Roman" w:hAnsi="Times New Roman" w:cs="Times New Roman"/>
          <w:sz w:val="28"/>
          <w:szCs w:val="28"/>
        </w:rPr>
        <w:t xml:space="preserve">-специалисты входят в десятку востребованных профессиональных сфер. Перед регионом стоит амбициозная задача – настроить работу таким образом, чтобы Ставропольский край стал пилотным регионом по внедрению новых </w:t>
      </w:r>
      <w:r w:rsidRPr="00715B89">
        <w:rPr>
          <w:rFonts w:ascii="Times New Roman" w:hAnsi="Times New Roman" w:cs="Times New Roman"/>
          <w:sz w:val="28"/>
          <w:szCs w:val="28"/>
        </w:rPr>
        <w:lastRenderedPageBreak/>
        <w:t>цифровых решений.</w:t>
      </w:r>
      <w:r w:rsidRPr="00715B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5B89">
        <w:rPr>
          <w:rFonts w:ascii="Times New Roman" w:hAnsi="Times New Roman" w:cs="Times New Roman"/>
          <w:bCs/>
          <w:sz w:val="28"/>
          <w:szCs w:val="28"/>
        </w:rPr>
        <w:t>Ставропольский край входит в ТОП-10 по количеству победителей Конкурса “Цифровой прорыв”.</w:t>
      </w:r>
    </w:p>
    <w:p w:rsidR="00715B89" w:rsidRPr="00715B89" w:rsidRDefault="00715B89" w:rsidP="00715B89">
      <w:pPr>
        <w:rPr>
          <w:rFonts w:ascii="Times New Roman" w:hAnsi="Times New Roman" w:cs="Times New Roman"/>
          <w:sz w:val="28"/>
          <w:szCs w:val="28"/>
        </w:rPr>
      </w:pPr>
    </w:p>
    <w:p w:rsidR="00B1554D" w:rsidRPr="00715B89" w:rsidRDefault="00B1554D" w:rsidP="00715B89">
      <w:pPr>
        <w:rPr>
          <w:rFonts w:ascii="Times New Roman" w:hAnsi="Times New Roman" w:cs="Times New Roman"/>
          <w:sz w:val="28"/>
          <w:szCs w:val="28"/>
        </w:rPr>
      </w:pPr>
    </w:p>
    <w:sectPr w:rsidR="00B1554D" w:rsidRPr="0071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89"/>
    <w:rsid w:val="00715B89"/>
    <w:rsid w:val="00B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0D18-1B39-4E5D-9C89-311E7E88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1</cp:revision>
  <dcterms:created xsi:type="dcterms:W3CDTF">2022-12-25T17:07:00Z</dcterms:created>
  <dcterms:modified xsi:type="dcterms:W3CDTF">2022-12-25T17:09:00Z</dcterms:modified>
</cp:coreProperties>
</file>